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1" w:rsidRPr="00872F57" w:rsidRDefault="00872F57" w:rsidP="00872F57">
      <w:pPr>
        <w:tabs>
          <w:tab w:val="center" w:pos="4677"/>
          <w:tab w:val="left" w:pos="8115"/>
        </w:tabs>
        <w:jc w:val="right"/>
        <w:rPr>
          <w:b/>
        </w:rPr>
      </w:pPr>
      <w:r w:rsidRPr="00872F57">
        <w:rPr>
          <w:b/>
        </w:rPr>
        <w:t>ПРОЕКТ</w:t>
      </w:r>
    </w:p>
    <w:p w:rsidR="004C7BE1" w:rsidRDefault="004C7BE1" w:rsidP="004234A6">
      <w:pPr>
        <w:pStyle w:val="ConsPlusTitle"/>
        <w:jc w:val="both"/>
        <w:rPr>
          <w:b w:val="0"/>
          <w:bCs w:val="0"/>
        </w:rPr>
      </w:pPr>
      <w:r>
        <w:rPr>
          <w:color w:val="000000"/>
        </w:rPr>
        <w:tab/>
      </w:r>
    </w:p>
    <w:p w:rsidR="004C7BE1" w:rsidRDefault="005C17DE" w:rsidP="004234A6">
      <w:pPr>
        <w:jc w:val="center"/>
        <w:rPr>
          <w:color w:val="000000"/>
        </w:rPr>
      </w:pPr>
      <w:r w:rsidRPr="005C17D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72.75pt;height:73.5pt;visibility:visible">
            <v:imagedata r:id="rId7" o:title=""/>
          </v:shape>
        </w:pict>
      </w:r>
    </w:p>
    <w:p w:rsidR="004C7BE1" w:rsidRDefault="004C7BE1" w:rsidP="004234A6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Администрация муниципального образования</w:t>
      </w:r>
    </w:p>
    <w:p w:rsidR="004C7BE1" w:rsidRPr="008A2490" w:rsidRDefault="004C7BE1" w:rsidP="004234A6">
      <w:pPr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 w:rsidRPr="008A2490"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Южно-Одоевское  Одоевского района </w:t>
      </w:r>
    </w:p>
    <w:p w:rsidR="004C7BE1" w:rsidRPr="007D1527" w:rsidRDefault="005C17DE" w:rsidP="007D1527">
      <w:pPr>
        <w:jc w:val="both"/>
        <w:rPr>
          <w:color w:val="000000"/>
          <w:sz w:val="36"/>
          <w:szCs w:val="36"/>
        </w:rPr>
      </w:pPr>
      <w:r w:rsidRPr="005C17DE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C7BE1" w:rsidRDefault="004C7BE1" w:rsidP="004234A6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4C7BE1" w:rsidRDefault="004C7BE1" w:rsidP="004234A6">
      <w:pPr>
        <w:jc w:val="center"/>
        <w:rPr>
          <w:b/>
          <w:bCs/>
          <w:color w:val="000000"/>
        </w:rPr>
      </w:pPr>
    </w:p>
    <w:p w:rsidR="004C7BE1" w:rsidRDefault="004C7BE1" w:rsidP="004234A6">
      <w:pPr>
        <w:jc w:val="center"/>
        <w:rPr>
          <w:sz w:val="28"/>
          <w:szCs w:val="28"/>
        </w:rPr>
      </w:pPr>
    </w:p>
    <w:p w:rsidR="004C7BE1" w:rsidRPr="007D1527" w:rsidRDefault="00DA3B1A" w:rsidP="007D1527">
      <w:pPr>
        <w:rPr>
          <w:b/>
          <w:bCs/>
        </w:rPr>
      </w:pPr>
      <w:r>
        <w:rPr>
          <w:b/>
          <w:bCs/>
        </w:rPr>
        <w:t>от  _____________ г.</w:t>
      </w:r>
      <w:r w:rsidR="004C7BE1" w:rsidRPr="007D1527">
        <w:rPr>
          <w:b/>
          <w:bCs/>
        </w:rPr>
        <w:t xml:space="preserve">                              п.</w:t>
      </w:r>
      <w:bookmarkStart w:id="0" w:name="_GoBack"/>
      <w:bookmarkEnd w:id="0"/>
      <w:r w:rsidR="004C7BE1" w:rsidRPr="007D1527">
        <w:rPr>
          <w:b/>
          <w:bCs/>
        </w:rPr>
        <w:t xml:space="preserve">Стрелецкий   </w:t>
      </w:r>
      <w:r>
        <w:rPr>
          <w:b/>
          <w:bCs/>
        </w:rPr>
        <w:t xml:space="preserve">                            № __________</w:t>
      </w:r>
    </w:p>
    <w:p w:rsidR="004C7BE1" w:rsidRDefault="004C7BE1" w:rsidP="004234A6">
      <w:pPr>
        <w:pStyle w:val="10"/>
        <w:jc w:val="both"/>
      </w:pPr>
    </w:p>
    <w:p w:rsidR="004C7BE1" w:rsidRPr="00C16010" w:rsidRDefault="004C7BE1" w:rsidP="008A6A31">
      <w:pPr>
        <w:jc w:val="center"/>
        <w:rPr>
          <w:b/>
          <w:bCs/>
          <w:sz w:val="28"/>
          <w:szCs w:val="28"/>
        </w:rPr>
      </w:pPr>
    </w:p>
    <w:p w:rsidR="004C7BE1" w:rsidRDefault="004C7BE1" w:rsidP="00B554CB">
      <w:pPr>
        <w:jc w:val="center"/>
      </w:pPr>
    </w:p>
    <w:p w:rsidR="004C7BE1" w:rsidRDefault="00347F9D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муниципального образования Южно-Одоевское Одоевского района от 21.02.2017г № 8 «</w:t>
      </w:r>
      <w:r w:rsidR="004C7BE1" w:rsidRPr="008A6A31">
        <w:rPr>
          <w:b/>
          <w:bCs/>
          <w:sz w:val="28"/>
          <w:szCs w:val="28"/>
        </w:rPr>
        <w:t>Об утверж</w:t>
      </w:r>
      <w:r w:rsidR="004C7BE1">
        <w:rPr>
          <w:b/>
          <w:bCs/>
          <w:sz w:val="28"/>
          <w:szCs w:val="28"/>
        </w:rPr>
        <w:t>дении муниципальной Программы «</w:t>
      </w:r>
      <w:r w:rsidR="004C7BE1" w:rsidRPr="008A6A31">
        <w:rPr>
          <w:b/>
          <w:bCs/>
          <w:sz w:val="28"/>
          <w:szCs w:val="28"/>
        </w:rPr>
        <w:t>Энергосбережения и повышения энергетической эффективности на 201</w:t>
      </w:r>
      <w:r w:rsidR="004C7BE1">
        <w:rPr>
          <w:b/>
          <w:bCs/>
          <w:sz w:val="28"/>
          <w:szCs w:val="28"/>
        </w:rPr>
        <w:t>7</w:t>
      </w:r>
      <w:r w:rsidR="004C7BE1" w:rsidRPr="008A6A31">
        <w:rPr>
          <w:b/>
          <w:bCs/>
          <w:sz w:val="28"/>
          <w:szCs w:val="28"/>
        </w:rPr>
        <w:t>-20</w:t>
      </w:r>
      <w:r w:rsidR="004C7BE1">
        <w:rPr>
          <w:b/>
          <w:bCs/>
          <w:sz w:val="28"/>
          <w:szCs w:val="28"/>
        </w:rPr>
        <w:t>19</w:t>
      </w:r>
      <w:r w:rsidR="004C7BE1" w:rsidRPr="008A6A31">
        <w:rPr>
          <w:b/>
          <w:bCs/>
          <w:sz w:val="28"/>
          <w:szCs w:val="28"/>
        </w:rPr>
        <w:t xml:space="preserve"> годы» муниципального образования </w:t>
      </w:r>
      <w:r w:rsidR="004C7BE1">
        <w:rPr>
          <w:b/>
          <w:bCs/>
          <w:sz w:val="28"/>
          <w:szCs w:val="28"/>
        </w:rPr>
        <w:t>Южно</w:t>
      </w:r>
      <w:r w:rsidR="004C7BE1" w:rsidRPr="008A6A31">
        <w:rPr>
          <w:b/>
          <w:bCs/>
          <w:sz w:val="28"/>
          <w:szCs w:val="28"/>
        </w:rPr>
        <w:t xml:space="preserve"> - Одоевское Одоевского района</w:t>
      </w:r>
    </w:p>
    <w:p w:rsidR="004C7BE1" w:rsidRPr="008A6A31" w:rsidRDefault="004C7BE1" w:rsidP="008A6A31">
      <w:pPr>
        <w:jc w:val="center"/>
        <w:rPr>
          <w:sz w:val="28"/>
          <w:szCs w:val="28"/>
        </w:rPr>
      </w:pPr>
    </w:p>
    <w:p w:rsidR="004C7BE1" w:rsidRPr="004234A6" w:rsidRDefault="004C7BE1" w:rsidP="00C51147">
      <w:pPr>
        <w:ind w:firstLine="709"/>
        <w:jc w:val="both"/>
        <w:rPr>
          <w:sz w:val="28"/>
          <w:szCs w:val="28"/>
        </w:rPr>
      </w:pPr>
      <w:r w:rsidRPr="008A6A31">
        <w:rPr>
          <w:sz w:val="28"/>
          <w:szCs w:val="28"/>
        </w:rPr>
        <w:t>В соответствии   с Федеральным законом  от 23 ноября 2009 г</w:t>
      </w:r>
      <w:r>
        <w:rPr>
          <w:sz w:val="28"/>
          <w:szCs w:val="28"/>
        </w:rPr>
        <w:t xml:space="preserve">ода № 261 – ФЗ ГУП  ТО  </w:t>
      </w:r>
      <w:r w:rsidRPr="008A6A31">
        <w:rPr>
          <w:sz w:val="28"/>
          <w:szCs w:val="28"/>
        </w:rPr>
        <w:t xml:space="preserve"> « Энергосбережение», на основании Устава  муниципального образования </w:t>
      </w:r>
      <w:r>
        <w:rPr>
          <w:sz w:val="28"/>
          <w:szCs w:val="28"/>
        </w:rPr>
        <w:t>Южно</w:t>
      </w:r>
      <w:r w:rsidRPr="008A6A31">
        <w:rPr>
          <w:sz w:val="28"/>
          <w:szCs w:val="28"/>
        </w:rPr>
        <w:t xml:space="preserve"> - Одоевское Одоевского района,  администрация муниципального образования </w:t>
      </w:r>
      <w:r>
        <w:rPr>
          <w:sz w:val="28"/>
          <w:szCs w:val="28"/>
        </w:rPr>
        <w:t xml:space="preserve">Южно </w:t>
      </w:r>
      <w:r w:rsidRPr="008A6A31">
        <w:rPr>
          <w:sz w:val="28"/>
          <w:szCs w:val="28"/>
        </w:rPr>
        <w:t>- Одоевское Одоевского района ПОСТАНОВЛЯЕТ:</w:t>
      </w:r>
    </w:p>
    <w:p w:rsidR="004C7BE1" w:rsidRDefault="00DA3B1A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47F9D">
        <w:rPr>
          <w:sz w:val="28"/>
          <w:szCs w:val="28"/>
        </w:rPr>
        <w:t xml:space="preserve">Внести изменения в постановление муниципального образования № 8 от 21.02.2017 г. </w:t>
      </w:r>
      <w:r w:rsidR="00347F9D" w:rsidRPr="00347F9D">
        <w:rPr>
          <w:bCs/>
          <w:sz w:val="28"/>
          <w:szCs w:val="28"/>
        </w:rPr>
        <w:t>«Об утверждении муниципальной Программы «Энергосбережения и повышения энергетической эффективности на 2017-2019 годы» муниципального образования Южно - Одоевское Одоевского района</w:t>
      </w:r>
      <w:r w:rsidR="00347F9D">
        <w:rPr>
          <w:bCs/>
          <w:sz w:val="28"/>
          <w:szCs w:val="28"/>
        </w:rPr>
        <w:t>.</w:t>
      </w:r>
    </w:p>
    <w:p w:rsidR="00347F9D" w:rsidRDefault="00347F9D" w:rsidP="00347F9D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DA3B1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приложениях к Постановлению:</w:t>
      </w:r>
    </w:p>
    <w:p w:rsidR="00347F9D" w:rsidRDefault="00347F9D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а) В паспорте программы раздел «</w:t>
      </w:r>
      <w:r w:rsidRPr="00347F9D">
        <w:rPr>
          <w:bCs/>
          <w:sz w:val="28"/>
          <w:szCs w:val="28"/>
        </w:rPr>
        <w:t>Объемы и источники финансирования Программы</w:t>
      </w:r>
      <w:r>
        <w:rPr>
          <w:bCs/>
          <w:sz w:val="28"/>
          <w:szCs w:val="28"/>
        </w:rPr>
        <w:t>» изложить в новой редакции</w:t>
      </w:r>
      <w:r w:rsidR="00AA20D4">
        <w:rPr>
          <w:bCs/>
          <w:sz w:val="28"/>
          <w:szCs w:val="28"/>
        </w:rPr>
        <w:t>;</w:t>
      </w:r>
    </w:p>
    <w:p w:rsidR="00AA20D4" w:rsidRDefault="00AA20D4" w:rsidP="00347F9D">
      <w:pPr>
        <w:tabs>
          <w:tab w:val="left" w:pos="3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введении раздел 4 «</w:t>
      </w:r>
      <w:r w:rsidRPr="00AA20D4">
        <w:rPr>
          <w:bCs/>
          <w:sz w:val="28"/>
          <w:szCs w:val="28"/>
        </w:rPr>
        <w:t>Механизм финансирования Программы»</w:t>
      </w:r>
      <w:r>
        <w:rPr>
          <w:bCs/>
          <w:sz w:val="28"/>
          <w:szCs w:val="28"/>
        </w:rPr>
        <w:t xml:space="preserve"> изложить в новой редакции;</w:t>
      </w:r>
    </w:p>
    <w:p w:rsidR="00AA20D4" w:rsidRDefault="00AA20D4" w:rsidP="00347F9D">
      <w:pPr>
        <w:tabs>
          <w:tab w:val="left" w:pos="315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в) Приложение 3 изложить в новой редакции</w:t>
      </w:r>
    </w:p>
    <w:p w:rsidR="00347F9D" w:rsidRPr="00347F9D" w:rsidRDefault="00347F9D" w:rsidP="00347F9D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4C7BE1" w:rsidRDefault="00DA3B1A" w:rsidP="00DA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BE1" w:rsidRPr="007746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C7BE1" w:rsidRPr="0077468E">
        <w:rPr>
          <w:sz w:val="28"/>
          <w:szCs w:val="28"/>
        </w:rPr>
        <w:t>Обнародовать данное постановление</w:t>
      </w:r>
      <w:r w:rsidR="004C7BE1">
        <w:rPr>
          <w:sz w:val="28"/>
          <w:szCs w:val="28"/>
        </w:rPr>
        <w:t>, разместив его</w:t>
      </w:r>
      <w:r w:rsidR="004C7BE1" w:rsidRPr="0077468E">
        <w:rPr>
          <w:sz w:val="28"/>
          <w:szCs w:val="28"/>
        </w:rPr>
        <w:t xml:space="preserve"> на</w:t>
      </w:r>
      <w:r w:rsidR="004C7BE1">
        <w:rPr>
          <w:sz w:val="28"/>
          <w:szCs w:val="28"/>
        </w:rPr>
        <w:t xml:space="preserve"> официальном </w:t>
      </w:r>
      <w:r w:rsidR="004C7BE1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4C7BE1">
        <w:rPr>
          <w:sz w:val="28"/>
          <w:szCs w:val="28"/>
        </w:rPr>
        <w:t>Южно</w:t>
      </w:r>
      <w:r w:rsidR="004C7BE1"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 w:rsidR="004C7BE1">
        <w:rPr>
          <w:sz w:val="28"/>
          <w:szCs w:val="28"/>
          <w:lang w:val="en-US"/>
        </w:rPr>
        <w:t>www</w:t>
      </w:r>
      <w:r w:rsidR="004C7BE1" w:rsidRPr="0099411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odoevsk</w:t>
      </w:r>
      <w:r w:rsidR="004C7BE1" w:rsidRPr="00A429A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ru</w:t>
      </w:r>
      <w:r w:rsidR="004C7BE1" w:rsidRPr="0077468E">
        <w:rPr>
          <w:sz w:val="28"/>
          <w:szCs w:val="28"/>
        </w:rPr>
        <w:t>.</w:t>
      </w:r>
      <w:r w:rsidR="004C7BE1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DA3B1A" w:rsidRDefault="00DA3B1A" w:rsidP="00C51147">
      <w:pPr>
        <w:ind w:firstLine="709"/>
        <w:jc w:val="both"/>
        <w:rPr>
          <w:sz w:val="28"/>
          <w:szCs w:val="28"/>
        </w:rPr>
      </w:pPr>
    </w:p>
    <w:p w:rsidR="00DA3B1A" w:rsidRDefault="00DA3B1A" w:rsidP="00C51147">
      <w:pPr>
        <w:ind w:firstLine="709"/>
        <w:jc w:val="both"/>
        <w:rPr>
          <w:sz w:val="28"/>
          <w:szCs w:val="28"/>
        </w:rPr>
      </w:pPr>
    </w:p>
    <w:p w:rsidR="00DA3B1A" w:rsidRPr="0077468E" w:rsidRDefault="00DA3B1A" w:rsidP="00C51147">
      <w:pPr>
        <w:ind w:firstLine="709"/>
        <w:jc w:val="both"/>
        <w:rPr>
          <w:sz w:val="28"/>
          <w:szCs w:val="28"/>
        </w:rPr>
      </w:pP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A429A1">
        <w:rPr>
          <w:sz w:val="28"/>
          <w:szCs w:val="28"/>
        </w:rPr>
        <w:t>4</w:t>
      </w:r>
      <w:r w:rsidRPr="0077468E">
        <w:rPr>
          <w:sz w:val="28"/>
          <w:szCs w:val="28"/>
        </w:rPr>
        <w:t>. Постановление  вступает</w:t>
      </w:r>
      <w:r>
        <w:rPr>
          <w:sz w:val="28"/>
          <w:szCs w:val="28"/>
        </w:rPr>
        <w:t xml:space="preserve"> в   силу  со дня обнародования.</w:t>
      </w:r>
    </w:p>
    <w:p w:rsidR="004C7BE1" w:rsidRDefault="004C7BE1" w:rsidP="00C51147">
      <w:pPr>
        <w:ind w:firstLine="709"/>
        <w:jc w:val="both"/>
        <w:rPr>
          <w:rFonts w:ascii="Arial" w:hAnsi="Arial" w:cs="Arial"/>
        </w:rPr>
      </w:pPr>
    </w:p>
    <w:p w:rsidR="004C7BE1" w:rsidRPr="00B554CB" w:rsidRDefault="004C7BE1" w:rsidP="00A429A1">
      <w:pPr>
        <w:ind w:left="142" w:hanging="142"/>
        <w:jc w:val="both"/>
        <w:rPr>
          <w:rFonts w:ascii="Arial" w:hAnsi="Arial" w:cs="Arial"/>
        </w:rPr>
      </w:pPr>
    </w:p>
    <w:p w:rsidR="004C7BE1" w:rsidRPr="00202648" w:rsidRDefault="00872F57" w:rsidP="00A42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C7BE1" w:rsidRPr="00A429A1">
        <w:rPr>
          <w:b/>
          <w:bCs/>
          <w:sz w:val="28"/>
          <w:szCs w:val="28"/>
        </w:rPr>
        <w:t xml:space="preserve">Глава </w:t>
      </w:r>
      <w:r w:rsidR="004C7BE1">
        <w:rPr>
          <w:b/>
          <w:bCs/>
          <w:sz w:val="28"/>
          <w:szCs w:val="28"/>
        </w:rPr>
        <w:t>администрации</w:t>
      </w:r>
    </w:p>
    <w:p w:rsidR="004C7BE1" w:rsidRPr="00A429A1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>муниципального образования</w:t>
      </w:r>
    </w:p>
    <w:p w:rsidR="004C7BE1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Южно </w:t>
      </w:r>
      <w:r w:rsidRPr="00A429A1">
        <w:rPr>
          <w:b/>
          <w:bCs/>
          <w:sz w:val="28"/>
          <w:szCs w:val="28"/>
        </w:rPr>
        <w:t>– Одоевское</w:t>
      </w:r>
    </w:p>
    <w:p w:rsidR="004C7BE1" w:rsidRPr="0050700D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Одоевского района                                                  </w:t>
      </w:r>
      <w:r w:rsidR="00872F5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И. А. Думчев</w:t>
      </w:r>
    </w:p>
    <w:p w:rsidR="004C7BE1" w:rsidRDefault="004C7BE1" w:rsidP="00A429A1">
      <w:pPr>
        <w:tabs>
          <w:tab w:val="left" w:pos="3150"/>
        </w:tabs>
        <w:rPr>
          <w:b/>
          <w:bCs/>
        </w:rPr>
      </w:pPr>
    </w:p>
    <w:p w:rsidR="004C7BE1" w:rsidRDefault="004C7BE1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Default="00DA3B1A" w:rsidP="00A429A1">
      <w:pPr>
        <w:tabs>
          <w:tab w:val="left" w:pos="3150"/>
        </w:tabs>
        <w:rPr>
          <w:b/>
          <w:bCs/>
        </w:rPr>
      </w:pPr>
    </w:p>
    <w:p w:rsidR="00DA3B1A" w:rsidRPr="00A429A1" w:rsidRDefault="00DA3B1A" w:rsidP="00A429A1">
      <w:pPr>
        <w:tabs>
          <w:tab w:val="left" w:pos="3150"/>
        </w:tabs>
        <w:rPr>
          <w:b/>
          <w:bCs/>
        </w:rPr>
      </w:pPr>
    </w:p>
    <w:p w:rsidR="004C7BE1" w:rsidRPr="00A429A1" w:rsidRDefault="004C7BE1" w:rsidP="00A429A1">
      <w:pPr>
        <w:tabs>
          <w:tab w:val="left" w:pos="3150"/>
        </w:tabs>
        <w:rPr>
          <w:sz w:val="22"/>
          <w:szCs w:val="22"/>
        </w:rPr>
      </w:pPr>
    </w:p>
    <w:p w:rsidR="004C7BE1" w:rsidRDefault="004C7BE1" w:rsidP="005F1197">
      <w:pPr>
        <w:tabs>
          <w:tab w:val="left" w:pos="3150"/>
        </w:tabs>
        <w:jc w:val="right"/>
        <w:rPr>
          <w:sz w:val="22"/>
          <w:szCs w:val="22"/>
        </w:rPr>
      </w:pPr>
    </w:p>
    <w:p w:rsidR="004C7BE1" w:rsidRDefault="004C7BE1" w:rsidP="00576012">
      <w:pPr>
        <w:tabs>
          <w:tab w:val="left" w:pos="3150"/>
        </w:tabs>
        <w:jc w:val="center"/>
      </w:pPr>
    </w:p>
    <w:p w:rsidR="004C7BE1" w:rsidRPr="00C51147" w:rsidRDefault="004C7BE1" w:rsidP="00A429A1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Приложение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к постановлению администрации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муниципального образования 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Южно – Одоевское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Одоевского района</w:t>
      </w:r>
    </w:p>
    <w:p w:rsidR="004C7BE1" w:rsidRPr="00C51147" w:rsidRDefault="004C7BE1" w:rsidP="00DE6A87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                                                                                            от 21.02.2017  № 8</w:t>
      </w:r>
    </w:p>
    <w:p w:rsidR="004C7BE1" w:rsidRPr="00C51147" w:rsidRDefault="004C7BE1" w:rsidP="005F1197">
      <w:pPr>
        <w:tabs>
          <w:tab w:val="left" w:pos="3150"/>
        </w:tabs>
        <w:rPr>
          <w:sz w:val="28"/>
          <w:szCs w:val="28"/>
        </w:rPr>
      </w:pPr>
    </w:p>
    <w:p w:rsidR="004C7BE1" w:rsidRPr="00416388" w:rsidRDefault="004C7BE1" w:rsidP="00C51147">
      <w:pPr>
        <w:tabs>
          <w:tab w:val="left" w:pos="3150"/>
        </w:tabs>
        <w:spacing w:after="240"/>
        <w:jc w:val="center"/>
        <w:rPr>
          <w:b/>
          <w:bCs/>
          <w:sz w:val="36"/>
          <w:szCs w:val="36"/>
        </w:rPr>
      </w:pPr>
      <w:r w:rsidRPr="00416388">
        <w:rPr>
          <w:b/>
          <w:bCs/>
          <w:sz w:val="36"/>
          <w:szCs w:val="36"/>
        </w:rPr>
        <w:t>ПРОГРАММА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муниципального образования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2"/>
          <w:szCs w:val="32"/>
        </w:rPr>
        <w:t>Южно - Одоевское Одоевского района</w:t>
      </w:r>
      <w:r>
        <w:rPr>
          <w:b/>
          <w:bCs/>
          <w:sz w:val="36"/>
          <w:szCs w:val="36"/>
        </w:rPr>
        <w:br/>
      </w:r>
      <w:r w:rsidRPr="00416388">
        <w:rPr>
          <w:b/>
          <w:bCs/>
          <w:sz w:val="36"/>
          <w:szCs w:val="36"/>
        </w:rPr>
        <w:t xml:space="preserve">«Энергосбережение  и повышение энергетической    </w:t>
      </w:r>
      <w:r>
        <w:rPr>
          <w:b/>
          <w:bCs/>
          <w:sz w:val="36"/>
          <w:szCs w:val="36"/>
        </w:rPr>
        <w:br/>
        <w:t xml:space="preserve"> эффективности на 2017 - 2019</w:t>
      </w:r>
      <w:r w:rsidRPr="00416388">
        <w:rPr>
          <w:b/>
          <w:bCs/>
          <w:sz w:val="36"/>
          <w:szCs w:val="36"/>
        </w:rPr>
        <w:t xml:space="preserve"> годы»</w:t>
      </w:r>
    </w:p>
    <w:p w:rsidR="004C7BE1" w:rsidRPr="00416388" w:rsidRDefault="004C7BE1" w:rsidP="005F1197">
      <w:pPr>
        <w:jc w:val="center"/>
      </w:pPr>
    </w:p>
    <w:p w:rsidR="004C7BE1" w:rsidRPr="00576012" w:rsidRDefault="004C7BE1" w:rsidP="00C51147">
      <w:pPr>
        <w:jc w:val="center"/>
        <w:rPr>
          <w:b/>
          <w:bCs/>
          <w:sz w:val="28"/>
          <w:szCs w:val="28"/>
        </w:rPr>
      </w:pPr>
      <w:r w:rsidRPr="00576012">
        <w:rPr>
          <w:b/>
          <w:bCs/>
          <w:sz w:val="28"/>
          <w:szCs w:val="28"/>
        </w:rPr>
        <w:t>ПАСПОРТ   ПРОГРАММЫ</w:t>
      </w:r>
    </w:p>
    <w:p w:rsidR="004C7BE1" w:rsidRPr="004B6598" w:rsidRDefault="004C7BE1" w:rsidP="005F1197">
      <w:pPr>
        <w:tabs>
          <w:tab w:val="left" w:pos="31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1"/>
        <w:gridCol w:w="6244"/>
      </w:tblGrid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Программа муниципального образования Южно - Одоевское   Одоевского района   «Энергосбережение и повышение энергетической эффективности на 2017 -2020 годы»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(далее - Программа)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Правовые основания для</w:t>
            </w: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Разработки Программы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23.11.2009 г № 261- ФЗ                         «Об энергосбережении и о повышении энергетической эффективности и о внесении изменений в отдельные  законодательные акты Российской Федерации»;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Указ Президента №579 от 13.05.2010 г «Об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Постановление Правительства  РФ №1225 от 31.12.2009г    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Приказ Министерства экономического развития  РФ от 17.02.2010г №61 «Об утверждении примерного перечня мероприятий в области энергосбережения и повышения энергетической эффективности,  который может быть </w:t>
            </w:r>
            <w:r w:rsidRPr="004B6598">
              <w:rPr>
                <w:sz w:val="28"/>
                <w:szCs w:val="28"/>
              </w:rPr>
              <w:lastRenderedPageBreak/>
              <w:t>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567" w:hanging="567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Бюджетный Кодекс;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06.10.2003 г №131 ФЗ «Об общих принципах организации  местного самоуправления в РФ»;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Приказ Министерства экономического развития РФ от 24.10.2011г №591 «О порядке определения объемов  снижения потребляемых государственными учреждениями  ресурсов в сопоставимых условиях»;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распоряжение Правительства РФ от 27.12.2010г №2446-р Государственная Программа Российской Федерации «Энергосбережение и повышение энергетической эффективности на период до 2020 года»;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Устав муниципального образование Южно - Одоевское Одоевского района.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и задачи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устойчивого функционирования и развития экономики муниципального образования за счет эффективного использования энергетических 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расходов муниципального бюджета в части оплаты коммунальных услуг и энергоресурсов;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платежей потребителей, в том числе бюджетных организаций  и учреждений за энергетические ресурсы.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Задачи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энергетические обследования зданий и объ</w:t>
            </w:r>
            <w:r>
              <w:rPr>
                <w:sz w:val="28"/>
                <w:szCs w:val="28"/>
              </w:rPr>
              <w:t>ектов коммунального комплекса муниципального образования</w:t>
            </w:r>
            <w:r w:rsidRPr="004B6598">
              <w:rPr>
                <w:sz w:val="28"/>
                <w:szCs w:val="28"/>
              </w:rPr>
              <w:t>, оценка базовых уровней потребления электрической ( в том числе сетями наружного освещения), тепловой энергии. холодного водоснабжения, газа  и эффективности их использования;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оснащение приборами учета энергоресурсов объектов коммунальной, бюджетной и </w:t>
            </w:r>
            <w:r w:rsidRPr="004B6598">
              <w:rPr>
                <w:sz w:val="28"/>
                <w:szCs w:val="28"/>
              </w:rPr>
              <w:lastRenderedPageBreak/>
              <w:t>жилищных сфер;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потерь в водопроводных, тепловых и электрических сетях;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к 2016 году объемов производства, транспортировки и удельного потребления энергетических ресурсов в экономике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4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надежности и устойчивости энергообеспечения потребителей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повышение эффективности систем водоснабжения и водоотведения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 годы,</w:t>
            </w:r>
          </w:p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срок реализации Программы в один этап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Прогнозные результаты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объемов потребления энергоресурсов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5D52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>Общий объем финансир</w:t>
            </w:r>
            <w:r w:rsidR="002A30C4">
              <w:rPr>
                <w:color w:val="000000"/>
                <w:sz w:val="28"/>
                <w:szCs w:val="28"/>
              </w:rPr>
              <w:t>ования Программы составляет 196</w:t>
            </w:r>
            <w:r w:rsidRPr="004B6598">
              <w:rPr>
                <w:color w:val="000000"/>
                <w:sz w:val="28"/>
                <w:szCs w:val="28"/>
              </w:rPr>
              <w:t xml:space="preserve">,5 тыс.руб.в том числе: </w:t>
            </w:r>
          </w:p>
          <w:p w:rsidR="004C7BE1" w:rsidRPr="004B6598" w:rsidRDefault="002A30C4" w:rsidP="00DD7F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13</w:t>
            </w:r>
            <w:r w:rsidR="004C7BE1" w:rsidRPr="004B6598">
              <w:rPr>
                <w:color w:val="000000"/>
                <w:sz w:val="28"/>
                <w:szCs w:val="28"/>
              </w:rPr>
              <w:t>5,0 тыс. руб.</w:t>
            </w:r>
          </w:p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B6598">
              <w:rPr>
                <w:color w:val="000000"/>
                <w:sz w:val="28"/>
                <w:szCs w:val="28"/>
              </w:rPr>
              <w:t xml:space="preserve"> Южно-Одоевское</w:t>
            </w:r>
            <w:r w:rsidR="002A30C4">
              <w:rPr>
                <w:color w:val="000000"/>
                <w:sz w:val="28"/>
                <w:szCs w:val="28"/>
              </w:rPr>
              <w:t xml:space="preserve"> Одоевского района - 1</w:t>
            </w:r>
            <w:r w:rsidRPr="004B6598">
              <w:rPr>
                <w:color w:val="000000"/>
                <w:sz w:val="28"/>
                <w:szCs w:val="28"/>
              </w:rPr>
              <w:t>5,0 тыс. руб., в том числе по годам:</w:t>
            </w:r>
          </w:p>
          <w:p w:rsidR="004C7BE1" w:rsidRPr="004B6598" w:rsidRDefault="004C7BE1" w:rsidP="00DD7FC3">
            <w:pPr>
              <w:jc w:val="both"/>
              <w:rPr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>2017</w:t>
            </w:r>
            <w:r w:rsidRPr="004B6598">
              <w:rPr>
                <w:sz w:val="28"/>
                <w:szCs w:val="28"/>
              </w:rPr>
              <w:t>год – 0,0 тыс. рублей;</w:t>
            </w:r>
          </w:p>
          <w:p w:rsidR="004C7BE1" w:rsidRPr="004B6598" w:rsidRDefault="00BE1248" w:rsidP="00DD7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</w:t>
            </w:r>
            <w:r w:rsidR="004C7BE1" w:rsidRPr="004B6598">
              <w:rPr>
                <w:sz w:val="28"/>
                <w:szCs w:val="28"/>
              </w:rPr>
              <w:t>,0тыс. рублей;</w:t>
            </w:r>
          </w:p>
          <w:p w:rsidR="004C7BE1" w:rsidRPr="004B6598" w:rsidRDefault="00BE1248" w:rsidP="00685D52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–15</w:t>
            </w:r>
            <w:r w:rsidR="004C7BE1" w:rsidRPr="004B6598">
              <w:rPr>
                <w:sz w:val="28"/>
                <w:szCs w:val="28"/>
              </w:rPr>
              <w:t>,0тыс. рублей;</w:t>
            </w:r>
          </w:p>
          <w:p w:rsidR="004C7BE1" w:rsidRPr="004B6598" w:rsidRDefault="004C7BE1" w:rsidP="00685D52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 25,0 тыс. руб.</w:t>
            </w:r>
          </w:p>
          <w:p w:rsidR="004C7BE1" w:rsidRPr="004B6598" w:rsidRDefault="004C7BE1" w:rsidP="005A74E1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 21,5 тыс. руб.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электроэнергии, кВт. ч.;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воды, м3;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численность сотрудников, чел.;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-общая площадь учреждения, м2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- доля объема холодной воды, расчеты за потребление которой осуществляются на основании показаний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(и</w:t>
            </w:r>
            <w:r>
              <w:rPr>
                <w:sz w:val="28"/>
                <w:szCs w:val="28"/>
              </w:rPr>
              <w:t>спользуемого)  на территории 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энергетических ресурсов производимых  с использованием возобновляемых источников энергии и (или) вторичных энергетических ресурсов, в общем объеме энергетических ресурсов</w:t>
            </w:r>
            <w:r>
              <w:rPr>
                <w:sz w:val="28"/>
                <w:szCs w:val="28"/>
              </w:rPr>
              <w:t>, производимых  на территории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экономия электрической энергии в натуральном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тепловой энергии в натуральном и стоимостном выражении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воды в натуральном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природного газа в натуральном и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электрической энергии (далее -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</w:t>
            </w:r>
            <w:r>
              <w:rPr>
                <w:sz w:val="28"/>
                <w:szCs w:val="28"/>
              </w:rPr>
              <w:t>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-доля объемов воды, потребляемой БУ, расчеты за которую осуществляются с использованием приборов учета, в общем объеме ЭЭ, </w:t>
            </w:r>
            <w:r w:rsidRPr="004B6598">
              <w:rPr>
                <w:sz w:val="28"/>
                <w:szCs w:val="28"/>
              </w:rPr>
              <w:lastRenderedPageBreak/>
              <w:t>потребляемой БУ на тер</w:t>
            </w:r>
            <w:r>
              <w:rPr>
                <w:sz w:val="28"/>
                <w:szCs w:val="28"/>
              </w:rPr>
              <w:t>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потребляемого БУ, расчеты за который осуществляются с использованием приборов учета, в общем объеме природного газа, п</w:t>
            </w:r>
            <w:r>
              <w:rPr>
                <w:sz w:val="28"/>
                <w:szCs w:val="28"/>
              </w:rPr>
              <w:t>отребляемого БУ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БУ, </w:t>
            </w:r>
            <w:r>
              <w:rPr>
                <w:sz w:val="28"/>
                <w:szCs w:val="28"/>
              </w:rPr>
              <w:t>финансируемых за счет бюджета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 -Одоевское</w:t>
            </w:r>
            <w:r w:rsidRPr="004B6598">
              <w:rPr>
                <w:spacing w:val="-4"/>
                <w:kern w:val="24"/>
                <w:sz w:val="28"/>
                <w:szCs w:val="28"/>
              </w:rPr>
              <w:t>, в общем объ</w:t>
            </w:r>
            <w:r w:rsidRPr="004B6598">
              <w:rPr>
                <w:sz w:val="28"/>
                <w:szCs w:val="28"/>
              </w:rPr>
              <w:t>еме БУ, в отношении которых проведено обязательное энергетическое обследование;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много-к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 - 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</w:t>
            </w:r>
            <w:r w:rsidRPr="004B6598">
              <w:rPr>
                <w:spacing w:val="-4"/>
                <w:kern w:val="24"/>
                <w:sz w:val="28"/>
                <w:szCs w:val="28"/>
              </w:rPr>
              <w:t>ребляемого (исполь</w:t>
            </w:r>
            <w:r w:rsidRPr="004B6598">
              <w:rPr>
                <w:sz w:val="28"/>
                <w:szCs w:val="28"/>
              </w:rPr>
              <w:t>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предельное количество этапов (процедур), необходимых для технологического присоединения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ФЗ РФ  от 23.09.2009г №261-ФЗ и Приказа Минэкономразвития РФ от 24.10.2011г №591 являются показатели характеризующие снижение объема потребления ресурсов в сопоставимых условиях в натуральном выражении: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- снижение потребления электрической энергии в натуральном выражении (тыс.квт/ч);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воды в натуральном выражении (м3);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оснащенность приборами учета (ПУ) каждого вида потребляемого энергетического ресурса, % от общего числа зданий.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на снабжение органов местного самоуправления,  муниципальных учреждений и в многоквартирных домах  (в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тепловой энергии на снабжение органов местного самоуправления, муниципальных учрежде</w:t>
            </w:r>
            <w:r>
              <w:rPr>
                <w:sz w:val="28"/>
                <w:szCs w:val="28"/>
              </w:rPr>
              <w:t>ний и в многоквартирных домах (</w:t>
            </w:r>
            <w:r w:rsidRPr="004B6598">
              <w:rPr>
                <w:sz w:val="28"/>
                <w:szCs w:val="28"/>
              </w:rPr>
              <w:t>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холодной воды  на снабжение органов местного самоуправления,  муниципальных учреждений и в многок</w:t>
            </w:r>
            <w:r>
              <w:rPr>
                <w:sz w:val="28"/>
                <w:szCs w:val="28"/>
              </w:rPr>
              <w:t>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природного газа   на снабжение органов местного самоуправления,  муниципальных учрежден</w:t>
            </w:r>
            <w:r>
              <w:rPr>
                <w:sz w:val="28"/>
                <w:szCs w:val="28"/>
              </w:rPr>
              <w:t>ий и в многоквартирных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отношение экономии ЭР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 и муниципальными учреждениями, к общему объему финансирования муниципальной программы;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энергосервисных договоров (контрактов), заключенных органами местного самоуправления  и муниципальными учреждениями.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суммарный расход ЭР в  многоквартирных домах: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топлива на выработку тепловой энергии на котельных;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тепловой энергии при её передаче в общем объеме переданной тепловой энергии;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воды при её передаче в общем объеме переданной воды;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удельный расход ЭЭ используемый для </w:t>
            </w:r>
            <w:r w:rsidRPr="004B6598">
              <w:rPr>
                <w:sz w:val="28"/>
                <w:szCs w:val="28"/>
              </w:rPr>
              <w:lastRenderedPageBreak/>
              <w:t>передачи (транспортировки) воды в системах водоснабжения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водоотведения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уличного освещения (на 1 куб.м. освещаемой площади  с уровнем освещенности, соответствующим установленным нормативам);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Ожидаемые конечные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Ежегодное снижение объемов потребления энергоносителей к уровню 2016 года не менее чем 3% в бюджетных учреждениях путем оптимизации и внедрением энергосберегающих технологий.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Улучшение благосостояния и повышение комфортности проживания жителей муниципального образования.</w:t>
            </w:r>
          </w:p>
        </w:tc>
      </w:tr>
    </w:tbl>
    <w:p w:rsidR="004C7BE1" w:rsidRPr="004B6598" w:rsidRDefault="004C7BE1" w:rsidP="005F1197">
      <w:pPr>
        <w:tabs>
          <w:tab w:val="left" w:pos="1701"/>
          <w:tab w:val="left" w:pos="11199"/>
        </w:tabs>
        <w:rPr>
          <w:sz w:val="28"/>
          <w:szCs w:val="28"/>
        </w:rPr>
        <w:sectPr w:rsidR="004C7BE1" w:rsidRPr="004B6598" w:rsidSect="00143B18">
          <w:pgSz w:w="11905" w:h="16837"/>
          <w:pgMar w:top="1134" w:right="851" w:bottom="851" w:left="1701" w:header="567" w:footer="6" w:gutter="0"/>
          <w:cols w:space="720"/>
          <w:noEndnote/>
          <w:docGrid w:linePitch="360"/>
        </w:sectPr>
      </w:pPr>
    </w:p>
    <w:p w:rsidR="00DA3B1A" w:rsidRDefault="00DA3B1A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B1A" w:rsidRDefault="00DA3B1A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E1" w:rsidRPr="004B6598" w:rsidRDefault="004C7BE1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C7BE1" w:rsidRPr="004B6598" w:rsidRDefault="004C7BE1" w:rsidP="00685D5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Проведение энерго - и ресурсосберегающих мероприятий в жилищно-коммунальном хозяйстве и бюджетной сфере муниципального образования Южно-Одоевское Одоевского района является н</w:t>
      </w:r>
      <w:r>
        <w:rPr>
          <w:rFonts w:ascii="Times New Roman" w:hAnsi="Times New Roman" w:cs="Times New Roman"/>
          <w:sz w:val="28"/>
          <w:szCs w:val="28"/>
        </w:rPr>
        <w:t>еобходимым услови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ем развития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6598">
        <w:rPr>
          <w:rFonts w:ascii="Times New Roman" w:hAnsi="Times New Roman" w:cs="Times New Roman"/>
          <w:sz w:val="28"/>
          <w:szCs w:val="28"/>
        </w:rPr>
        <w:t>. Повышение эффективности использования энергии позволит решить це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лый ряд энергетических проблем, накопившихся к настоящему времени. Среди них основны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являются следующие:</w:t>
      </w:r>
    </w:p>
    <w:p w:rsidR="004C7BE1" w:rsidRPr="004B6598" w:rsidRDefault="004C7BE1" w:rsidP="00685D52">
      <w:pPr>
        <w:pStyle w:val="1"/>
        <w:numPr>
          <w:ilvl w:val="0"/>
          <w:numId w:val="1"/>
        </w:numPr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высокий уровень потерь энергии и ресурсов при оказании жилищно-коммунальных услуг и ведении коммунального хозяйства. Повышенные потери при оказании жилищно- коммунальных услуг и ведении коммунального хозяйства присутствуют на всех стадиях про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изводства, передачи, распределения и потребления энергии. Потери создают повышенную финансовую нагрузку на потребителей ресурсов жилищно-коммунального и бюджетного сек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тора хозяйства и на бюджете муниципального образования.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рост тарифного давления на жилищно-к</w:t>
      </w:r>
      <w:r>
        <w:rPr>
          <w:sz w:val="28"/>
          <w:szCs w:val="28"/>
        </w:rPr>
        <w:t>оммунальное хозяйство муниципального образования</w:t>
      </w:r>
      <w:r w:rsidRPr="004B6598">
        <w:rPr>
          <w:sz w:val="28"/>
          <w:szCs w:val="28"/>
        </w:rPr>
        <w:t>, население и организации бюджетной сферы. Низкая эффективность энергетического хозяйства, повыше</w:t>
      </w:r>
      <w:r w:rsidRPr="004B6598">
        <w:rPr>
          <w:sz w:val="28"/>
          <w:szCs w:val="28"/>
        </w:rPr>
        <w:softHyphen/>
        <w:t>ние цен на энергоносители обусловливают рост тарифов на энергети</w:t>
      </w:r>
      <w:r>
        <w:rPr>
          <w:sz w:val="28"/>
          <w:szCs w:val="28"/>
        </w:rPr>
        <w:t>ческие ресурсы, потреб</w:t>
      </w:r>
      <w:r>
        <w:rPr>
          <w:sz w:val="28"/>
          <w:szCs w:val="28"/>
        </w:rPr>
        <w:softHyphen/>
        <w:t>ляемые муниципальным образованием</w:t>
      </w:r>
      <w:r w:rsidRPr="004B6598">
        <w:rPr>
          <w:sz w:val="28"/>
          <w:szCs w:val="28"/>
        </w:rPr>
        <w:t>, и рост тарифного давления на жилищно</w:t>
      </w:r>
      <w:r>
        <w:rPr>
          <w:sz w:val="28"/>
          <w:szCs w:val="28"/>
        </w:rPr>
        <w:t>-коммунальное хозяйство муниципального образования</w:t>
      </w:r>
      <w:r w:rsidRPr="004B6598">
        <w:rPr>
          <w:sz w:val="28"/>
          <w:szCs w:val="28"/>
        </w:rPr>
        <w:t xml:space="preserve">, население и организации бюджетной сферы. Доля энергетической составляющей в стоимости услуг ЖКХ постоянно растет. </w:t>
      </w:r>
    </w:p>
    <w:p w:rsidR="004C7BE1" w:rsidRPr="004B6598" w:rsidRDefault="004C7BE1" w:rsidP="00685D52">
      <w:pPr>
        <w:ind w:firstLine="709"/>
        <w:jc w:val="both"/>
        <w:rPr>
          <w:sz w:val="28"/>
          <w:szCs w:val="28"/>
        </w:rPr>
      </w:pPr>
      <w:r w:rsidRPr="004B6598">
        <w:rPr>
          <w:b/>
          <w:bCs/>
          <w:sz w:val="28"/>
          <w:szCs w:val="28"/>
        </w:rPr>
        <w:t>Анализ рисков</w:t>
      </w:r>
      <w:r w:rsidRPr="004B6598">
        <w:rPr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 предусматривает следующие риски, оказывающие влияние на достижение цели и задач муниципальной программы.</w:t>
      </w:r>
    </w:p>
    <w:p w:rsidR="004C7BE1" w:rsidRPr="004B6598" w:rsidRDefault="004C7BE1" w:rsidP="00685D5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1. Макроэкономические риски. Продолжительная рецессия мировой экономики и обусловленное этим ухудшение внутренней и внешней конъюнктуры мировых цен на товары российского экспорта, являющиеся основными источниками доходов российского бюджета, может помешать развитию ТЭК.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Отставание российского энергетического сектора от ускоренного посткризисного развития передовых стран, отсутствие необходимых условий для последующего перехода к инновационной энергетике будущего.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Не соответствующее мировым темпам, техническое и технологическое обновление отраслей российского топливно-энергетического комплекса за счет отечественных технологий, материалов и оборудования, не позволит создать своевременные и достаточные условия для перехода на новую технологическую волну, связанную с расширенным использованием неуглеводородной энергетики в мировой экономике.</w:t>
      </w:r>
    </w:p>
    <w:p w:rsidR="00DA3B1A" w:rsidRDefault="00DA3B1A" w:rsidP="00685D52">
      <w:pPr>
        <w:ind w:firstLine="709"/>
        <w:jc w:val="both"/>
        <w:rPr>
          <w:sz w:val="28"/>
          <w:szCs w:val="28"/>
        </w:rPr>
      </w:pPr>
    </w:p>
    <w:p w:rsidR="00DA3B1A" w:rsidRDefault="00DA3B1A" w:rsidP="00685D52">
      <w:pPr>
        <w:ind w:firstLine="709"/>
        <w:jc w:val="both"/>
        <w:rPr>
          <w:sz w:val="28"/>
          <w:szCs w:val="28"/>
        </w:rPr>
      </w:pPr>
    </w:p>
    <w:p w:rsidR="00DA3B1A" w:rsidRDefault="00DA3B1A" w:rsidP="00685D52">
      <w:pPr>
        <w:ind w:firstLine="709"/>
        <w:jc w:val="both"/>
        <w:rPr>
          <w:sz w:val="28"/>
          <w:szCs w:val="28"/>
        </w:rPr>
      </w:pPr>
    </w:p>
    <w:p w:rsidR="004C7BE1" w:rsidRPr="004B6598" w:rsidRDefault="004C7BE1" w:rsidP="00685D52">
      <w:pPr>
        <w:ind w:firstLine="709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В этих условиях прямое государственное участие в развитии энергетического сектора будет постепенно ослабевать и заменяться на различные формы частно-государственного партнерства, особенно в части строительства и модернизации энергетической инфраструктуры, развития инноваций. При этом государство должно усилить свое регулирующее влияние в сфере совершенствования и оптимизации институциональной среды в российском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этой связи, 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неуглеводородной энергетики в экономике.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Обеспечение необходимого уровня качества и эффективности инноваций в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Недостаточный уровень качества и эффективности инноваций приведет к увеличению степени ориентации энергетического сектора при модернизации на использование импортных технологий и оборудования, что вызовет зависимость российского топливно-энергетического комплекса от зарубежных компаний, значительно снизит потребность в российском оборудовании, приведет к спаду в отечественном машиностроении и других секторах экономики, а также торможению развития российской науки. </w:t>
      </w:r>
    </w:p>
    <w:p w:rsidR="004C7BE1" w:rsidRPr="004B6598" w:rsidRDefault="004C7BE1" w:rsidP="00685D52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этих условиях роль государственного участия в развитии энергетического сектора должно заключаться в усилении роли государства в модернизации сектора исследований и разработок, качественной подготовке научных и инженерных кадров, преимущественной поддержке инновационных направлений развития энергетического сектора и инновационной сферы топливно-энергетического комплекса, а также в регулировании и обеспечении устойчивой институциональной среды для эффективного функционирования энергетического сектора. При этом должна возрасти муниципальная поддержка деятельности технологических платформ в энергетическом секторе и инновационных кластеров. Должна быть создана сеть государственных научных центров и национальных исследовательских центров в топливно-энергетическом комплексе.</w:t>
      </w:r>
    </w:p>
    <w:p w:rsidR="004C7BE1" w:rsidRPr="004B6598" w:rsidRDefault="004C7BE1" w:rsidP="001A3DF7">
      <w:pPr>
        <w:ind w:left="360"/>
        <w:jc w:val="both"/>
        <w:rPr>
          <w:sz w:val="28"/>
          <w:szCs w:val="28"/>
        </w:rPr>
      </w:pPr>
    </w:p>
    <w:p w:rsidR="004C7BE1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  <w:r w:rsidRPr="004B6598">
        <w:rPr>
          <w:rFonts w:ascii="Times New Roman" w:hAnsi="Times New Roman" w:cs="Times New Roman"/>
        </w:rPr>
        <w:t>2. Содержание проблемы и обоснование необходимости ее решения</w:t>
      </w:r>
    </w:p>
    <w:p w:rsidR="004C7BE1" w:rsidRPr="004B6598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</w:p>
    <w:p w:rsidR="00DA3B1A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Долгосрочной задачей, поставленной на федеральном уровне, предусмотрено до 2020 года снижение энергоемкости валового внутреннего продукта (далее – ВВП) не менее чем на 40 процентов по отношению к уровню 2007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</w:t>
      </w:r>
    </w:p>
    <w:p w:rsidR="00DA3B1A" w:rsidRDefault="00DA3B1A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3B1A" w:rsidRDefault="00DA3B1A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C7BE1" w:rsidRPr="004B6598" w:rsidRDefault="004C7BE1" w:rsidP="00DA3B1A">
      <w:pPr>
        <w:tabs>
          <w:tab w:val="left" w:pos="567"/>
        </w:tabs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проблемы энергосбережения и повышения энергетической эффективности с использованием программно-целевых методов, разработанных и реализуемых как на федеральном, так и на региональном уровнях.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Реализация мероприятий программы будет способствовать устойчивому обеспечению экономики и населения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Затраты на энергетические ресурсы составляют суще</w:t>
      </w:r>
      <w:r>
        <w:rPr>
          <w:sz w:val="28"/>
          <w:szCs w:val="28"/>
        </w:rPr>
        <w:t>ственную часть затрат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</w:t>
      </w:r>
      <w:r>
        <w:rPr>
          <w:sz w:val="28"/>
          <w:szCs w:val="28"/>
        </w:rPr>
        <w:t>тетной в работе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района.</w:t>
      </w: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коммунальных ресурсов бюджетны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потребителями явля</w:t>
      </w:r>
      <w:r>
        <w:rPr>
          <w:rFonts w:ascii="Times New Roman" w:hAnsi="Times New Roman" w:cs="Times New Roman"/>
          <w:sz w:val="28"/>
          <w:szCs w:val="28"/>
        </w:rPr>
        <w:t xml:space="preserve">ются высокие издержки бюджета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на</w:t>
      </w:r>
      <w:r w:rsidRPr="004B6598">
        <w:rPr>
          <w:rFonts w:ascii="Times New Roman" w:hAnsi="Times New Roman" w:cs="Times New Roman"/>
          <w:sz w:val="28"/>
          <w:szCs w:val="28"/>
        </w:rPr>
        <w:t xml:space="preserve"> энергообеспечение. Основ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ными направлениями повышения энергоэффективности потребления является выполнение малозатратных мероприятий, направленных на ликвидацию причин неэффективной эксплуа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тации энергетического оборудования и инженерных сетей; реализация быстроокупаемых энергосберегающих технологий с учетом особенностей каждого объекта.</w:t>
      </w: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Приоритетное направление Программы основано на необходимости решения следую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проблем: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энергозатрат за счет применения современных материалов и оборудования;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теплопотерь за счет осуществления мероприятий по промывке систем ото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пления;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оснащение потребителей приборами и системами учета и регулирования расхода энер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горесурсов и реализация эффективных, быстроокупаемых и малозатратных энергосберегаю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проектов;</w:t>
      </w:r>
    </w:p>
    <w:p w:rsidR="004C7BE1" w:rsidRPr="004B6598" w:rsidRDefault="004C7BE1" w:rsidP="00685D52">
      <w:pPr>
        <w:pStyle w:val="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контроль за ресурсопотреблением со стороны руководителей бюджетных организаций.</w:t>
      </w:r>
    </w:p>
    <w:p w:rsidR="004C7BE1" w:rsidRDefault="004C7BE1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Программа предусматривает достижение значительного эффекта, который заключается:</w:t>
      </w:r>
    </w:p>
    <w:p w:rsidR="00DA3B1A" w:rsidRDefault="00DA3B1A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B1A" w:rsidRDefault="00DA3B1A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B1A" w:rsidRPr="004B6598" w:rsidRDefault="00DA3B1A" w:rsidP="00685D52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снижении энергоемкости и является обобщающим показателем энергоэффективность в сфере потребления коммунальных услуг потребителями (приложение №1).</w:t>
      </w:r>
    </w:p>
    <w:p w:rsidR="004C7BE1" w:rsidRPr="004B6598" w:rsidRDefault="004C7BE1" w:rsidP="00685D52">
      <w:pPr>
        <w:ind w:left="709"/>
        <w:rPr>
          <w:rFonts w:ascii="Arial" w:hAnsi="Arial" w:cs="Arial"/>
          <w:sz w:val="28"/>
          <w:szCs w:val="28"/>
        </w:rPr>
      </w:pPr>
    </w:p>
    <w:p w:rsidR="004C7BE1" w:rsidRPr="004B6598" w:rsidRDefault="004C7BE1" w:rsidP="00685D52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2.1.Тарифы на энергетические ресурсы в 2016 году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Приводится сводная таблица по средним тарифам на энергетические ресурсы, которые действовали для учреждений муниципального образования в 2016 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0"/>
        <w:gridCol w:w="2376"/>
        <w:gridCol w:w="2204"/>
        <w:gridCol w:w="2498"/>
      </w:tblGrid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энергоресурса</w:t>
            </w:r>
          </w:p>
        </w:tc>
        <w:tc>
          <w:tcPr>
            <w:tcW w:w="2761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57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2194"/>
              </w:tabs>
              <w:spacing w:after="211"/>
              <w:ind w:right="-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 «Стрелецкий КДЦ»</w:t>
            </w:r>
          </w:p>
        </w:tc>
        <w:tc>
          <w:tcPr>
            <w:tcW w:w="2795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МКП «Южно-ОдоевскоеЖКХ»</w:t>
            </w:r>
          </w:p>
        </w:tc>
      </w:tr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  <w:tab w:val="left" w:pos="2104"/>
              </w:tabs>
              <w:spacing w:after="0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  <w:p w:rsidR="004C7BE1" w:rsidRPr="00FE4A75" w:rsidRDefault="004C7BE1" w:rsidP="00685D52">
            <w:pPr>
              <w:pStyle w:val="1"/>
              <w:shd w:val="clear" w:color="auto" w:fill="auto"/>
              <w:tabs>
                <w:tab w:val="left" w:pos="-1134"/>
                <w:tab w:val="left" w:pos="2104"/>
              </w:tabs>
              <w:spacing w:after="211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(кВт,ч/тариф руб.)</w:t>
            </w:r>
          </w:p>
        </w:tc>
        <w:tc>
          <w:tcPr>
            <w:tcW w:w="2761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3929/ 7,5</w:t>
            </w:r>
          </w:p>
        </w:tc>
        <w:tc>
          <w:tcPr>
            <w:tcW w:w="2570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16573/7,5</w:t>
            </w:r>
          </w:p>
        </w:tc>
        <w:tc>
          <w:tcPr>
            <w:tcW w:w="2795" w:type="dxa"/>
          </w:tcPr>
          <w:p w:rsidR="004C7BE1" w:rsidRPr="00FE4A75" w:rsidRDefault="004C7BE1" w:rsidP="00B46BBF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160624/7,5</w:t>
            </w:r>
          </w:p>
        </w:tc>
      </w:tr>
    </w:tbl>
    <w:p w:rsidR="004C7BE1" w:rsidRPr="004B6598" w:rsidRDefault="004C7BE1" w:rsidP="002A1BD1">
      <w:pPr>
        <w:pStyle w:val="1"/>
        <w:shd w:val="clear" w:color="auto" w:fill="auto"/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4C7BE1" w:rsidRPr="004B6598" w:rsidRDefault="004C7BE1" w:rsidP="002A1BD1">
      <w:pPr>
        <w:pStyle w:val="1"/>
        <w:shd w:val="clear" w:color="auto" w:fill="auto"/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Для расчета экономического эффекта будем принимать тариф по ЭЭ 7 руб.50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7BE1" w:rsidRPr="004B6598" w:rsidRDefault="004C7BE1" w:rsidP="00E405C8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2.2.Прогноз объемов потребления энергетических ресурсов в сопоставимых условиях</w:t>
      </w:r>
    </w:p>
    <w:p w:rsidR="004C7BE1" w:rsidRPr="004B6598" w:rsidRDefault="004C7BE1" w:rsidP="00E405C8">
      <w:pPr>
        <w:pStyle w:val="1"/>
        <w:shd w:val="clear" w:color="auto" w:fill="auto"/>
        <w:tabs>
          <w:tab w:val="left" w:pos="-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Прогноз объёмов потребления электроэнергии на период 2017-2019гг для учреждений муниципального образования Южно-Одоевское Одоевского района, достижение которых обязательно для данных учреждений в соответствии с приказом Минэкономразвития РФ №591 от 24.10.2011г.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10"/>
        <w:gridCol w:w="1984"/>
        <w:gridCol w:w="1701"/>
        <w:gridCol w:w="1560"/>
        <w:gridCol w:w="1351"/>
      </w:tblGrid>
      <w:tr w:rsidR="004C7BE1" w:rsidRPr="004B6598" w:rsidTr="007D1527">
        <w:trPr>
          <w:trHeight w:val="300"/>
        </w:trPr>
        <w:tc>
          <w:tcPr>
            <w:tcW w:w="534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1734"/>
              </w:tabs>
              <w:spacing w:after="211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  <w:tab w:val="left" w:pos="2492"/>
              </w:tabs>
              <w:spacing w:after="211"/>
              <w:ind w:right="-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Значение показателя в периоде, в котором определяется базовый объем потребления (2016год)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Прогноз потребления сопоставимых условиях</w:t>
            </w:r>
          </w:p>
        </w:tc>
      </w:tr>
      <w:tr w:rsidR="004C7BE1" w:rsidRPr="004B6598" w:rsidTr="007D1527">
        <w:trPr>
          <w:trHeight w:val="180"/>
        </w:trPr>
        <w:tc>
          <w:tcPr>
            <w:tcW w:w="534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4B6598" w:rsidTr="007D1527">
        <w:trPr>
          <w:trHeight w:val="886"/>
        </w:trPr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3917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3905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3893</w:t>
            </w:r>
          </w:p>
        </w:tc>
      </w:tr>
      <w:tr w:rsidR="004C7BE1" w:rsidRPr="004B6598" w:rsidTr="007D1527"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4C7BE1" w:rsidRPr="00FE4A75" w:rsidRDefault="004C7BE1" w:rsidP="005C0DE1">
            <w:pPr>
              <w:pStyle w:val="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</w:p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«Стрелецкий КДЦ»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16427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16354</w:t>
            </w:r>
          </w:p>
        </w:tc>
      </w:tr>
      <w:tr w:rsidR="004C7BE1" w:rsidRPr="004B6598" w:rsidTr="007D1527">
        <w:tc>
          <w:tcPr>
            <w:tcW w:w="53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</w:tcPr>
          <w:p w:rsidR="004C7BE1" w:rsidRPr="00FE4A75" w:rsidRDefault="004C7BE1" w:rsidP="00E405C8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МКП «Южно-ОдоевскоеЖКХ»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160624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160620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160615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160610</w:t>
            </w:r>
          </w:p>
        </w:tc>
      </w:tr>
    </w:tbl>
    <w:p w:rsidR="004C7BE1" w:rsidRPr="004B6598" w:rsidRDefault="004C7BE1" w:rsidP="005F1197">
      <w:pPr>
        <w:pStyle w:val="1"/>
        <w:shd w:val="clear" w:color="auto" w:fill="auto"/>
        <w:tabs>
          <w:tab w:val="left" w:pos="-1134"/>
        </w:tabs>
        <w:spacing w:after="211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5F1197">
      <w:pPr>
        <w:pStyle w:val="Heading10"/>
        <w:keepNext/>
        <w:keepLines/>
        <w:shd w:val="clear" w:color="auto" w:fill="auto"/>
        <w:tabs>
          <w:tab w:val="left" w:pos="-1134"/>
        </w:tabs>
        <w:spacing w:after="204" w:line="240" w:lineRule="exact"/>
        <w:ind w:left="-284" w:right="567"/>
        <w:jc w:val="center"/>
        <w:rPr>
          <w:rFonts w:ascii="Times New Roman" w:hAnsi="Times New Roman" w:cs="Times New Roman"/>
        </w:rPr>
      </w:pPr>
      <w:bookmarkStart w:id="1" w:name="bookmark1"/>
      <w:r w:rsidRPr="004B6598">
        <w:rPr>
          <w:rFonts w:ascii="Times New Roman" w:hAnsi="Times New Roman" w:cs="Times New Roman"/>
        </w:rPr>
        <w:t>3. Цель и задачи Программы, сроки реализации Программы</w:t>
      </w:r>
      <w:bookmarkEnd w:id="1"/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3.1.Основными целями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улучшение качества жизни населения муниципального образования Южно-Одоевское 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разработка стратегии развития элементов инфраструктуры хозяйства поселения, которая обеспечит эффективное и рациональное использование топливно-энергитических ресурсов (далее - ТЭР),  позволит снизить расходы бюджетных средств на ТЭР.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3.2. Для достижения целей муниципальной программы необходимо решить следующие задачи: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сокращение в сопоставимых условиях расходов бюджета муниципального образования Южно-Одоевское Одоевского района на оплату коммунальных услуг;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концентрация ресурсов на работах по ремонту объектов жилищно- коммунальной инфраструктуры поселения;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</w:t>
      </w:r>
      <w:r w:rsidRPr="004B6598">
        <w:rPr>
          <w:sz w:val="28"/>
          <w:szCs w:val="28"/>
        </w:rPr>
        <w:br/>
        <w:t>на энергосберегающие, в том числе не менее 30 процентов объема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- развитие рынка энергосервисных услуг на территории поселения;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популяризация применения мер по энергосбережению;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lastRenderedPageBreak/>
        <w:t>- создание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3.3. Показателем, характеризующим достижение целей и задач муниципальной программы, является энергоемкость валового регионального продукта.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3.4.Основными ожидаемыми конечными результатами реализации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показателя энергоемкости валового регионального продукта;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сокращение доли расходов на коммунальные услуги в общих расходах местного бюджета;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 на энергосберегающие, в том числе не менее 30 процентов объема –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объема потребления энергетических ресурсов (электрическая энергия, вода, природный газ) в жилищном фонде поселения;</w:t>
      </w:r>
    </w:p>
    <w:p w:rsidR="004C7BE1" w:rsidRPr="004B6598" w:rsidRDefault="004C7BE1" w:rsidP="00E405C8">
      <w:pPr>
        <w:ind w:firstLine="426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увеличение доли объема энергетических ресурсов (электрическая энергия, вода, природный газ), расчет за которые осуществляется по приборам учета, в объеме энергоресурсов, потребляемых на территории поселения.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3.5.Муниципальная программа рассчитана на период с 2017 по 2019 годы. Этапы реализации муниципальной программы не выделяются.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</w:p>
    <w:p w:rsidR="004C7BE1" w:rsidRPr="004B6598" w:rsidRDefault="004C7BE1" w:rsidP="007D1527">
      <w:pPr>
        <w:spacing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4. Механизм финансирования Программы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качестве источника финансирования предусматриваются бюджетные средства, полу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чаемые</w:t>
      </w:r>
      <w:r w:rsidRPr="004B6598">
        <w:rPr>
          <w:sz w:val="28"/>
          <w:szCs w:val="28"/>
        </w:rPr>
        <w:t xml:space="preserve"> за счет снижения объемов потребления коммунальных ресурсов потребителями бюд</w:t>
      </w:r>
      <w:r w:rsidRPr="004B6598">
        <w:rPr>
          <w:b/>
          <w:bCs/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жетной</w:t>
      </w:r>
      <w:r w:rsidRPr="004B6598">
        <w:rPr>
          <w:sz w:val="28"/>
          <w:szCs w:val="28"/>
        </w:rPr>
        <w:t>сферы.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Основание для финансирования программных мероприятий: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заключенный заказчиком на основе конкурсов (котировок) договоров на выполнение </w:t>
      </w:r>
      <w:r w:rsidRPr="004B6598">
        <w:rPr>
          <w:rStyle w:val="BodytextBold"/>
          <w:b w:val="0"/>
          <w:bCs w:val="0"/>
          <w:sz w:val="28"/>
          <w:szCs w:val="28"/>
        </w:rPr>
        <w:t>поставок</w:t>
      </w:r>
      <w:r w:rsidRPr="004B6598">
        <w:rPr>
          <w:sz w:val="28"/>
          <w:szCs w:val="28"/>
        </w:rPr>
        <w:t xml:space="preserve"> оборудования и (или) подрядных работ;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сметные расчеты по конкретным объектам и видам работ согласно графику финанси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рования, утвержденных заказчиком работ.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Оплата поставок, работ, услуг осуществляется на основании оформленных в установ</w:t>
      </w:r>
      <w:r w:rsidRPr="004B6598">
        <w:rPr>
          <w:sz w:val="28"/>
          <w:szCs w:val="28"/>
        </w:rPr>
        <w:softHyphen/>
        <w:t>ленном порядке документов, подтверждающих выполнение поставок (работ, услуг).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меро</w:t>
      </w:r>
      <w:r>
        <w:rPr>
          <w:sz w:val="28"/>
          <w:szCs w:val="28"/>
        </w:rPr>
        <w:t>приятий Программы из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подлежат уточнению при формировании бюджета на соответствующий финансовый год.</w:t>
      </w:r>
    </w:p>
    <w:p w:rsidR="004C7BE1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2A30C4">
        <w:rPr>
          <w:spacing w:val="-4"/>
          <w:sz w:val="28"/>
          <w:szCs w:val="28"/>
        </w:rPr>
        <w:t>150,0</w:t>
      </w:r>
      <w:r w:rsidRPr="004B6598">
        <w:rPr>
          <w:spacing w:val="-4"/>
          <w:sz w:val="28"/>
          <w:szCs w:val="28"/>
        </w:rPr>
        <w:t xml:space="preserve"> т</w:t>
      </w:r>
      <w:r w:rsidRPr="004B6598">
        <w:rPr>
          <w:sz w:val="28"/>
          <w:szCs w:val="28"/>
        </w:rPr>
        <w:t>ыс. рублей, в том числе:</w:t>
      </w: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Pr="004B6598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муниципального образования </w:t>
      </w:r>
      <w:r w:rsidRPr="004B6598">
        <w:rPr>
          <w:sz w:val="28"/>
          <w:szCs w:val="28"/>
        </w:rPr>
        <w:t xml:space="preserve">Южно-Одоевское– </w:t>
      </w:r>
      <w:r w:rsidR="002A30C4">
        <w:rPr>
          <w:spacing w:val="-4"/>
          <w:sz w:val="28"/>
          <w:szCs w:val="28"/>
        </w:rPr>
        <w:t>1</w:t>
      </w:r>
      <w:r w:rsidRPr="004B6598">
        <w:rPr>
          <w:spacing w:val="-4"/>
          <w:sz w:val="28"/>
          <w:szCs w:val="28"/>
        </w:rPr>
        <w:t>5,0</w:t>
      </w:r>
      <w:r w:rsidR="002A30C4">
        <w:rPr>
          <w:spacing w:val="-4"/>
          <w:sz w:val="28"/>
          <w:szCs w:val="28"/>
        </w:rPr>
        <w:t xml:space="preserve"> </w:t>
      </w:r>
      <w:r w:rsidRPr="004B6598">
        <w:rPr>
          <w:sz w:val="28"/>
          <w:szCs w:val="28"/>
        </w:rPr>
        <w:t xml:space="preserve">тыс. рублей: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2017 году – 0,0 тыс. руб.; </w:t>
      </w:r>
    </w:p>
    <w:p w:rsidR="004C7BE1" w:rsidRPr="004B6598" w:rsidRDefault="002A30C4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0</w:t>
      </w:r>
      <w:r w:rsidR="004C7BE1" w:rsidRPr="004B6598">
        <w:rPr>
          <w:sz w:val="28"/>
          <w:szCs w:val="28"/>
        </w:rPr>
        <w:t xml:space="preserve">,0 тыс. руб.; </w:t>
      </w:r>
    </w:p>
    <w:p w:rsidR="004C7BE1" w:rsidRPr="004B6598" w:rsidRDefault="002A30C4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15</w:t>
      </w:r>
      <w:r w:rsidR="004C7BE1" w:rsidRPr="004B6598">
        <w:rPr>
          <w:sz w:val="28"/>
          <w:szCs w:val="28"/>
        </w:rPr>
        <w:t>,0тыс. руб.;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 средств на реализацию мероприятий  программы указан в приложении № 2 и приложении № 3 к муниципальной программе. Объемы финансирования по мероприятиям муниципальной программе подлежат ежегодному уточнению.</w:t>
      </w:r>
    </w:p>
    <w:p w:rsidR="004C7BE1" w:rsidRPr="004B6598" w:rsidRDefault="004C7BE1" w:rsidP="0036692F">
      <w:pPr>
        <w:pStyle w:val="a7"/>
        <w:spacing w:before="240"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Ожидаемые конечные результаты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Социальная эффективность мер, предусмотренных Программой, заключается в следую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щем</w:t>
      </w:r>
      <w:r w:rsidRPr="004B6598">
        <w:rPr>
          <w:rStyle w:val="BodytextBold"/>
          <w:sz w:val="28"/>
          <w:szCs w:val="28"/>
        </w:rPr>
        <w:t>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</w:t>
      </w:r>
      <w:r w:rsidRPr="004B6598">
        <w:rPr>
          <w:sz w:val="28"/>
          <w:szCs w:val="28"/>
        </w:rPr>
        <w:softHyphen/>
        <w:t>вооружение с целью снижения;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Экономический эффект от выполнения энергосберегающих мероприятий в бюджетной сфере предполагается в размере  747  тыс. руб. (приложение № 2)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снижение расхода электроэнергии к 2016 году на    24.8  тыс. кВт/ч, годовой экономи</w:t>
      </w:r>
      <w:r w:rsidRPr="004B6598">
        <w:rPr>
          <w:sz w:val="28"/>
          <w:szCs w:val="28"/>
        </w:rPr>
        <w:softHyphen/>
        <w:t>ческий эффект -   0.65  млн. руб;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повышение качества предоставляемых населению коммунальных услуг;</w:t>
      </w:r>
    </w:p>
    <w:p w:rsidR="004C7BE1" w:rsidRPr="004B6598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Перераспределение высвобожденных лимитов по электроэнергии, а также финансовых</w:t>
      </w:r>
    </w:p>
    <w:p w:rsidR="004C7BE1" w:rsidRPr="005C0DE1" w:rsidRDefault="004C7BE1" w:rsidP="006653B7">
      <w:pPr>
        <w:pStyle w:val="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ресурсов от экономии по результатам реализации Программы позволит решить иные акту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альные п</w:t>
      </w:r>
      <w:r>
        <w:rPr>
          <w:rFonts w:ascii="Times New Roman" w:hAnsi="Times New Roman" w:cs="Times New Roman"/>
          <w:sz w:val="28"/>
          <w:szCs w:val="28"/>
        </w:rPr>
        <w:t xml:space="preserve">роблемы бюджетных организаций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района.</w:t>
      </w:r>
    </w:p>
    <w:p w:rsidR="004C7BE1" w:rsidRPr="004B6598" w:rsidRDefault="004C7BE1" w:rsidP="005F119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Показатели эффективности реализации Программы приведены в следующей таблице</w:t>
      </w:r>
    </w:p>
    <w:p w:rsidR="004C7BE1" w:rsidRPr="00F67B47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1303"/>
        <w:gridCol w:w="1413"/>
        <w:gridCol w:w="1476"/>
        <w:gridCol w:w="1413"/>
        <w:gridCol w:w="1345"/>
      </w:tblGrid>
      <w:tr w:rsidR="004C7BE1" w:rsidRPr="00F67B47">
        <w:trPr>
          <w:trHeight w:val="300"/>
        </w:trPr>
        <w:tc>
          <w:tcPr>
            <w:tcW w:w="2420" w:type="dxa"/>
            <w:vMerge w:val="restart"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Качественные показатели эффективности реализации </w:t>
            </w: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7151" w:type="dxa"/>
            <w:gridSpan w:val="5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показатели эффективности  реализации программы</w:t>
            </w:r>
          </w:p>
        </w:tc>
      </w:tr>
      <w:tr w:rsidR="004C7BE1" w:rsidRPr="00F67B47">
        <w:trPr>
          <w:trHeight w:val="290"/>
        </w:trPr>
        <w:tc>
          <w:tcPr>
            <w:tcW w:w="2420" w:type="dxa"/>
            <w:vMerge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всего в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2017-2019 годах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4C7BE1" w:rsidRPr="00F67B47">
        <w:trPr>
          <w:trHeight w:val="975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F67B47">
        <w:trPr>
          <w:trHeight w:val="1220"/>
        </w:trPr>
        <w:tc>
          <w:tcPr>
            <w:tcW w:w="242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-133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Экономия расхода электроэнергии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Тыс. кВт час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   млн. руб.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24.8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0.65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12.0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0.068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9.1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8.2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7.5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</w:t>
            </w:r>
          </w:p>
        </w:tc>
      </w:tr>
    </w:tbl>
    <w:p w:rsidR="004C7BE1" w:rsidRPr="004B6598" w:rsidRDefault="004C7BE1" w:rsidP="00E67D0C">
      <w:pPr>
        <w:pStyle w:val="Bodytext40"/>
        <w:shd w:val="clear" w:color="auto" w:fill="auto"/>
        <w:spacing w:after="0" w:line="240" w:lineRule="exact"/>
        <w:ind w:right="567"/>
        <w:jc w:val="left"/>
        <w:rPr>
          <w:b w:val="0"/>
          <w:bCs w:val="0"/>
          <w:sz w:val="28"/>
          <w:szCs w:val="28"/>
        </w:rPr>
      </w:pPr>
    </w:p>
    <w:p w:rsidR="004C7BE1" w:rsidRDefault="004C7BE1" w:rsidP="005F1197">
      <w:pPr>
        <w:jc w:val="center"/>
        <w:rPr>
          <w:b/>
          <w:bCs/>
          <w:sz w:val="28"/>
          <w:szCs w:val="28"/>
        </w:rPr>
      </w:pPr>
    </w:p>
    <w:p w:rsidR="004C7BE1" w:rsidRPr="004B6598" w:rsidRDefault="004C7BE1" w:rsidP="005F1197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Значение целевых показателей, достижение которых обязательно в соответствии с требованиями законодательства Российской Федерации</w:t>
      </w:r>
    </w:p>
    <w:p w:rsidR="004C7BE1" w:rsidRPr="004B6598" w:rsidRDefault="004C7BE1" w:rsidP="005F1197">
      <w:pPr>
        <w:rPr>
          <w:sz w:val="28"/>
          <w:szCs w:val="28"/>
        </w:rPr>
      </w:pPr>
    </w:p>
    <w:p w:rsidR="004C7BE1" w:rsidRPr="004B6598" w:rsidRDefault="004C7BE1" w:rsidP="0036692F">
      <w:pPr>
        <w:spacing w:after="240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соответствии с требованиями Федерального Закона от 23.11.2009г №261-ФЗ и Приказа Минэкономразвития РФ от 24.10.2011г №591 муниципальному образованию до 2016 года включительно необходимо обеспечить достижение следующих значений целевых показателей: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2425"/>
        <w:gridCol w:w="1471"/>
        <w:gridCol w:w="1080"/>
        <w:gridCol w:w="1080"/>
        <w:gridCol w:w="1124"/>
        <w:gridCol w:w="1712"/>
      </w:tblGrid>
      <w:tr w:rsidR="004C7BE1" w:rsidRPr="004B6598">
        <w:trPr>
          <w:trHeight w:val="180"/>
        </w:trPr>
        <w:tc>
          <w:tcPr>
            <w:tcW w:w="95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8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Единица</w:t>
            </w:r>
          </w:p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измерения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920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примечания</w:t>
            </w:r>
          </w:p>
        </w:tc>
      </w:tr>
      <w:tr w:rsidR="004C7BE1" w:rsidRPr="004B6598">
        <w:trPr>
          <w:trHeight w:val="135"/>
        </w:trPr>
        <w:tc>
          <w:tcPr>
            <w:tcW w:w="95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1920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ЭЭ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воды 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ЭЭ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воды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BE1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</w:p>
    <w:p w:rsidR="004C7BE1" w:rsidRPr="004B6598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6.Система мониторинга, управления и контроля за ходом выполнения Программы</w:t>
      </w:r>
    </w:p>
    <w:p w:rsidR="004C7BE1" w:rsidRDefault="004C7BE1" w:rsidP="0036692F">
      <w:pPr>
        <w:pStyle w:val="a7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Реализация мероприятий муниципальной программы осуществляется на основе:</w:t>
      </w:r>
    </w:p>
    <w:p w:rsidR="00DA3B1A" w:rsidRPr="004B6598" w:rsidRDefault="00DA3B1A" w:rsidP="0036692F">
      <w:pPr>
        <w:pStyle w:val="a7"/>
        <w:jc w:val="both"/>
        <w:rPr>
          <w:sz w:val="28"/>
          <w:szCs w:val="28"/>
        </w:rPr>
      </w:pPr>
    </w:p>
    <w:p w:rsidR="004C7BE1" w:rsidRPr="004B6598" w:rsidRDefault="004C7BE1" w:rsidP="0036692F">
      <w:pPr>
        <w:pStyle w:val="a7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муниципальных контрактов (договоров), заключаемых ответственным исполнителем муниципальн</w:t>
      </w:r>
      <w:r>
        <w:rPr>
          <w:sz w:val="28"/>
          <w:szCs w:val="28"/>
        </w:rPr>
        <w:t>ой программы и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с исполнителями мероприятий муниципальной программы, в соответствии с муниципальными заказами на поставки товаров, выполнение работ, оказание услуг;</w:t>
      </w:r>
    </w:p>
    <w:p w:rsidR="004C7BE1" w:rsidRPr="004B6598" w:rsidRDefault="004C7BE1" w:rsidP="0036692F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условий, порядка и правил, утвержденных федеральными или областными нормативными правовыми актами.</w:t>
      </w:r>
    </w:p>
    <w:p w:rsidR="004C7BE1" w:rsidRPr="004B6598" w:rsidRDefault="004C7BE1" w:rsidP="0036692F">
      <w:pPr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целевые показатели и затраты по мероприятиям муниципальной программы, механизм реализации муниципальной программы и состав ее участников в докладе о результатах и основных 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установленном порядке, а также разрабатывает План реализации муниципальной программы (далее – план реализации) разрабатывается на очередной финансовый год до 1 декабря текущего года.</w:t>
      </w:r>
    </w:p>
    <w:p w:rsidR="004C7BE1" w:rsidRPr="004B6598" w:rsidRDefault="004C7BE1" w:rsidP="006653B7">
      <w:pPr>
        <w:ind w:firstLine="709"/>
        <w:jc w:val="both"/>
        <w:rPr>
          <w:color w:val="FF0000"/>
          <w:sz w:val="28"/>
          <w:szCs w:val="28"/>
        </w:rPr>
      </w:pPr>
      <w:r w:rsidRPr="004B6598">
        <w:rPr>
          <w:sz w:val="28"/>
          <w:szCs w:val="28"/>
        </w:rPr>
        <w:t xml:space="preserve">Ответственный исполнитель муниципальной программы вносит </w:t>
      </w:r>
      <w:r>
        <w:rPr>
          <w:sz w:val="28"/>
          <w:szCs w:val="28"/>
        </w:rPr>
        <w:t>на рассмотрение Администрации муниципального образования</w:t>
      </w:r>
      <w:r w:rsidRPr="004B6598">
        <w:rPr>
          <w:sz w:val="28"/>
          <w:szCs w:val="28"/>
        </w:rPr>
        <w:t xml:space="preserve">  отчет об исполнении планареализации по итогам: полугодия, 9 месяцев – до 15-го числа второго месяца, следующего за отчетным периодом; за год – до 1 марта года, следующего за отчетным</w:t>
      </w:r>
      <w:r w:rsidRPr="004B6598">
        <w:rPr>
          <w:color w:val="000000"/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Кроме того, ответственный исполнитель готовит отчеты о ходе работ по Программе по результатам за год и за весь период действия муниципальной программы и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Отчет о реализации муниципальной программы за год (далее – годовой отчет) формируется ответственным исполнителем с учетом информации, полученной от участников муниципальной программы, согласовывается и вносится н</w:t>
      </w:r>
      <w:r>
        <w:rPr>
          <w:sz w:val="28"/>
          <w:szCs w:val="28"/>
        </w:rPr>
        <w:t>а рассмотрение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до 1 мая года, следующего за отчетным, 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 и их обоснование.</w:t>
      </w:r>
    </w:p>
    <w:p w:rsidR="00DA3B1A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Руководители структурных подраздел</w:t>
      </w:r>
      <w:r>
        <w:rPr>
          <w:sz w:val="28"/>
          <w:szCs w:val="28"/>
        </w:rPr>
        <w:t>ений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</w:t>
      </w:r>
    </w:p>
    <w:p w:rsidR="00DA3B1A" w:rsidRDefault="00DA3B1A" w:rsidP="006653B7">
      <w:pPr>
        <w:ind w:firstLine="709"/>
        <w:jc w:val="both"/>
        <w:rPr>
          <w:sz w:val="28"/>
          <w:szCs w:val="28"/>
        </w:rPr>
      </w:pPr>
    </w:p>
    <w:p w:rsidR="004C7BE1" w:rsidRPr="004B6598" w:rsidRDefault="004C7BE1" w:rsidP="00DA3B1A">
      <w:pPr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определенные участниками муниципальной программы, несут персональную ответственность за реализацию комплекса закрепленных за ними мероприятий муниципальной программы, обеспечивают эффективное использование средств, выделяемых на их реализацию.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 учетом выделяемых на реализацию муниципальной программы финансовых средств ежегодно уточняют целевые показатели и затраты по программным мероприятиям, механизм реализации муниципальной программы, состав исполнителей в докладах о результатах и основных 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Представляют ответственному исполнителю муниципальной программы: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предложения о корректировке сроков реализации муниципальной программы, перечня программных мероприятий (при необходимости);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программы соответствующего проект</w:t>
      </w:r>
      <w:r>
        <w:rPr>
          <w:sz w:val="28"/>
          <w:szCs w:val="28"/>
        </w:rPr>
        <w:t>а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 итогам: полугодия, 9 месяцев – до 5-го числа второго месяца, следующего за отчетным периодом; за год – до  20 января года, следующего за отчетным предоставлять информацию для формирования отчета об исполнении планареализации муниципальной программы.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принятия реш</w:t>
      </w:r>
      <w:r>
        <w:rPr>
          <w:sz w:val="28"/>
          <w:szCs w:val="28"/>
        </w:rPr>
        <w:t>ения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о корректировке, приостановлении либо прекращении реализации муниципальной программы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Регл</w:t>
      </w:r>
      <w:r>
        <w:rPr>
          <w:sz w:val="28"/>
          <w:szCs w:val="28"/>
        </w:rPr>
        <w:t>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Южно-ОдоевскоеОдоевского района  выполняет разработку и ежегодную корректировку комплексного плана реализации муниципальной программы. </w:t>
      </w:r>
    </w:p>
    <w:p w:rsidR="004C7BE1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Контроль за реализацией муниципальной програ</w:t>
      </w:r>
      <w:r>
        <w:rPr>
          <w:sz w:val="28"/>
          <w:szCs w:val="28"/>
        </w:rPr>
        <w:t>ммы осуществляет 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его полномочиями, установленными действующим законодательством. </w:t>
      </w: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DA3B1A" w:rsidRPr="004B6598" w:rsidRDefault="00DA3B1A" w:rsidP="006653B7">
      <w:pPr>
        <w:pStyle w:val="a7"/>
        <w:ind w:firstLine="709"/>
        <w:jc w:val="both"/>
        <w:rPr>
          <w:sz w:val="28"/>
          <w:szCs w:val="28"/>
        </w:rPr>
      </w:pPr>
    </w:p>
    <w:p w:rsidR="004C7BE1" w:rsidRPr="004B6598" w:rsidRDefault="004C7BE1" w:rsidP="005F1197">
      <w:pPr>
        <w:pStyle w:val="a7"/>
        <w:rPr>
          <w:b/>
          <w:bCs/>
          <w:sz w:val="28"/>
          <w:szCs w:val="28"/>
        </w:rPr>
      </w:pPr>
    </w:p>
    <w:p w:rsidR="004C7BE1" w:rsidRPr="004B6598" w:rsidRDefault="004C7BE1" w:rsidP="002A1BD1">
      <w:pPr>
        <w:pStyle w:val="a7"/>
        <w:ind w:right="424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 качестве форм отчетов о ходе реализации  Программы использовать следующие приложения:</w:t>
      </w:r>
    </w:p>
    <w:p w:rsidR="004C7BE1" w:rsidRPr="004B6598" w:rsidRDefault="004C7BE1" w:rsidP="00543FA4">
      <w:pPr>
        <w:pStyle w:val="a7"/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Форма 1</w:t>
      </w:r>
    </w:p>
    <w:p w:rsidR="004C7BE1" w:rsidRPr="004B6598" w:rsidRDefault="004C7BE1" w:rsidP="006653B7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Достижение целевых показателей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(Ежеквартально с нарастающим итогом) </w:t>
      </w:r>
    </w:p>
    <w:p w:rsidR="004C7BE1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за период_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620"/>
        <w:gridCol w:w="1440"/>
        <w:gridCol w:w="1980"/>
      </w:tblGrid>
      <w:tr w:rsidR="004C7BE1">
        <w:trPr>
          <w:trHeight w:val="300"/>
        </w:trPr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Строки целевого  показателя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целевого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Единица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040" w:type="dxa"/>
            <w:gridSpan w:val="3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Значение целевого показателя</w:t>
            </w:r>
          </w:p>
        </w:tc>
      </w:tr>
      <w:tr w:rsidR="004C7BE1">
        <w:trPr>
          <w:trHeight w:val="420"/>
        </w:trPr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Процент выполнения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BE1" w:rsidRPr="004B6598" w:rsidRDefault="004C7BE1" w:rsidP="00543FA4">
      <w:pPr>
        <w:pStyle w:val="Bodytext40"/>
        <w:shd w:val="clear" w:color="auto" w:fill="auto"/>
        <w:spacing w:after="0" w:line="240" w:lineRule="exac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Форма 2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Выполнение плана мероприятий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(ежеквартально с нарастающим итогом)</w:t>
      </w:r>
    </w:p>
    <w:p w:rsidR="004C7BE1" w:rsidRPr="004B6598" w:rsidRDefault="004C7BE1" w:rsidP="002A1BD1">
      <w:pPr>
        <w:pStyle w:val="Bodytext40"/>
        <w:shd w:val="clear" w:color="auto" w:fill="auto"/>
        <w:spacing w:after="0" w:line="240" w:lineRule="exact"/>
        <w:ind w:right="567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за период___________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800"/>
        <w:gridCol w:w="2160"/>
        <w:gridCol w:w="2340"/>
        <w:gridCol w:w="1980"/>
      </w:tblGrid>
      <w:tr w:rsidR="004C7BE1" w:rsidRPr="004B6598">
        <w:trPr>
          <w:trHeight w:val="135"/>
        </w:trPr>
        <w:tc>
          <w:tcPr>
            <w:tcW w:w="144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строки</w:t>
            </w:r>
          </w:p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 плановых мероприятий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Финансирование мероприятий - всего и с выделением источников финансирования (тыс.руб.)</w:t>
            </w:r>
          </w:p>
        </w:tc>
        <w:tc>
          <w:tcPr>
            <w:tcW w:w="198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исполнение плановых мероприятий в отчетном периоде</w:t>
            </w:r>
          </w:p>
        </w:tc>
      </w:tr>
      <w:tr w:rsidR="004C7BE1" w:rsidRPr="004B6598">
        <w:trPr>
          <w:trHeight w:val="90"/>
        </w:trPr>
        <w:tc>
          <w:tcPr>
            <w:tcW w:w="144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год/квартал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период/квартал</w:t>
            </w:r>
          </w:p>
        </w:tc>
        <w:tc>
          <w:tcPr>
            <w:tcW w:w="198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C7BE1" w:rsidRPr="004B6598" w:rsidRDefault="004C7BE1" w:rsidP="005F1197">
      <w:pPr>
        <w:rPr>
          <w:b/>
          <w:bCs/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  <w:sectPr w:rsidR="004C7BE1" w:rsidRPr="004B6598" w:rsidSect="001B57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C7BE1" w:rsidRPr="004B6598" w:rsidRDefault="004C7BE1" w:rsidP="00543FA4">
      <w:pPr>
        <w:pStyle w:val="a7"/>
        <w:ind w:left="284" w:firstLine="142"/>
        <w:jc w:val="right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Приложение №1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к муниципальной Программе 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>«Энергосбережение и повышение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 энергетической эффективности 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на 2017- 2019 годы» </w:t>
      </w:r>
    </w:p>
    <w:p w:rsidR="004C7BE1" w:rsidRDefault="004C7BE1" w:rsidP="00543FA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Южно-Одоевское </w:t>
      </w:r>
      <w:r>
        <w:rPr>
          <w:sz w:val="28"/>
          <w:szCs w:val="28"/>
        </w:rPr>
        <w:br/>
      </w:r>
      <w:r w:rsidRPr="004B6598">
        <w:rPr>
          <w:sz w:val="28"/>
          <w:szCs w:val="28"/>
        </w:rPr>
        <w:t>Одоевского района</w:t>
      </w:r>
    </w:p>
    <w:p w:rsidR="004C7BE1" w:rsidRPr="004B6598" w:rsidRDefault="004C7BE1" w:rsidP="00543FA4">
      <w:pPr>
        <w:pStyle w:val="a7"/>
        <w:jc w:val="center"/>
        <w:rPr>
          <w:sz w:val="28"/>
          <w:szCs w:val="28"/>
        </w:rPr>
      </w:pPr>
    </w:p>
    <w:p w:rsidR="004C7BE1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 xml:space="preserve">Целевые индикаторы и показатели реализации муниципальной программы муниципального образования Южно-ОдоевскоеОдоевского района«Энергосбережение и повышение энергетической эффективности 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на 2017-2019гг»</w:t>
      </w:r>
    </w:p>
    <w:tbl>
      <w:tblPr>
        <w:tblW w:w="143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9779"/>
        <w:gridCol w:w="936"/>
        <w:gridCol w:w="57"/>
        <w:gridCol w:w="941"/>
        <w:gridCol w:w="51"/>
        <w:gridCol w:w="1090"/>
        <w:gridCol w:w="1055"/>
      </w:tblGrid>
      <w:tr w:rsidR="004C7BE1" w:rsidRPr="004B6598">
        <w:trPr>
          <w:trHeight w:val="234"/>
        </w:trPr>
        <w:tc>
          <w:tcPr>
            <w:tcW w:w="427" w:type="dxa"/>
            <w:vMerge w:val="restart"/>
          </w:tcPr>
          <w:p w:rsidR="004C7BE1" w:rsidRPr="004B6598" w:rsidRDefault="004C7BE1" w:rsidP="004A2B9D">
            <w:pPr>
              <w:pStyle w:val="a7"/>
              <w:ind w:right="-10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9779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936" w:type="dxa"/>
            <w:vMerge w:val="restart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Ед. изм.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Значение показателей в разбивке по годам</w:t>
            </w:r>
          </w:p>
        </w:tc>
      </w:tr>
      <w:tr w:rsidR="004C7BE1" w:rsidRPr="004B6598">
        <w:trPr>
          <w:trHeight w:val="134"/>
        </w:trPr>
        <w:tc>
          <w:tcPr>
            <w:tcW w:w="427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779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1412D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холодной воды, расчеты за которую осуществляются с использованием приборов учета, в общем объеме воды, 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 потребляемого (используемого)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Доля объемов энергетических ресурсов производимых  с использованием возобновляемых источников энергии и (или) вторичных энергетических </w:t>
            </w:r>
            <w:r w:rsidRPr="004B6598">
              <w:rPr>
                <w:sz w:val="28"/>
                <w:szCs w:val="28"/>
              </w:rPr>
              <w:lastRenderedPageBreak/>
              <w:t>ресурсов, в общем объеме энергетических ресурсов, производимых 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C7BE1" w:rsidRPr="004B6598">
        <w:trPr>
          <w:trHeight w:val="437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Вт.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тепловой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998" w:type="dxa"/>
            <w:gridSpan w:val="2"/>
            <w:vAlign w:val="bottom"/>
          </w:tcPr>
          <w:p w:rsidR="004C7BE1" w:rsidRPr="004B6598" w:rsidRDefault="004C7BE1" w:rsidP="008F70FE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холодной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горячей 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</w:tr>
      <w:tr w:rsidR="004C7BE1" w:rsidRPr="004B6598">
        <w:trPr>
          <w:trHeight w:val="936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40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Шт.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тепловой энергии в многоквартирных домах (в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175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170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165</w:t>
            </w:r>
          </w:p>
        </w:tc>
      </w:tr>
      <w:tr w:rsidR="004C7BE1" w:rsidRPr="004B6598">
        <w:trPr>
          <w:trHeight w:val="182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4A2B9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4A2B9D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28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  в многоквартирных домах    ( в </w:t>
            </w:r>
            <w:r w:rsidRPr="004B6598">
              <w:rPr>
                <w:sz w:val="28"/>
                <w:szCs w:val="28"/>
              </w:rPr>
              <w:lastRenderedPageBreak/>
              <w:t>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вт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</w:tr>
      <w:tr w:rsidR="004C7BE1" w:rsidRPr="004B6598">
        <w:trPr>
          <w:trHeight w:val="360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 в многоквартирных домах с индивидуальными системами газового отопления   ( в расчете на 1кв.метр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180</w:t>
            </w:r>
          </w:p>
        </w:tc>
      </w:tr>
      <w:tr w:rsidR="004C7BE1" w:rsidRPr="004B6598">
        <w:trPr>
          <w:trHeight w:val="38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в многоквартирных домах с иными системами теплоснабжения ( в расчете на 1 жителя)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 суммарный расход энергетических ресурсов  в многоквартирных домах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воды при её передаче в общем объёме переданной воды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для передачи (транспортировке) воды в системах водоснабжения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в системах водоотведения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1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в системах  уличного освещения (на 1 кв.метр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</w:tr>
      <w:tr w:rsidR="004C7BE1" w:rsidRPr="004B6598">
        <w:trPr>
          <w:trHeight w:val="638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электрической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воды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264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2A1BD1">
      <w:pPr>
        <w:rPr>
          <w:sz w:val="28"/>
          <w:szCs w:val="28"/>
        </w:rPr>
      </w:pPr>
    </w:p>
    <w:p w:rsidR="004C7BE1" w:rsidRPr="00DA3B1A" w:rsidRDefault="00DA3B1A" w:rsidP="00DA3B1A">
      <w:pPr>
        <w:jc w:val="right"/>
        <w:rPr>
          <w:b/>
          <w:sz w:val="28"/>
          <w:szCs w:val="28"/>
        </w:rPr>
      </w:pPr>
      <w:r w:rsidRPr="00DA3B1A">
        <w:rPr>
          <w:b/>
          <w:sz w:val="28"/>
          <w:szCs w:val="28"/>
        </w:rPr>
        <w:t>Приложение 2</w:t>
      </w:r>
    </w:p>
    <w:p w:rsidR="004C7BE1" w:rsidRPr="004B6598" w:rsidRDefault="004C7BE1" w:rsidP="00DA3B1A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Оценка эффективности ре</w:t>
      </w:r>
      <w:r w:rsidR="00DA3B1A">
        <w:rPr>
          <w:b/>
          <w:bCs/>
          <w:sz w:val="28"/>
          <w:szCs w:val="28"/>
        </w:rPr>
        <w:t>ализации</w:t>
      </w:r>
    </w:p>
    <w:tbl>
      <w:tblPr>
        <w:tblpPr w:leftFromText="180" w:rightFromText="180" w:vertAnchor="text" w:horzAnchor="page" w:tblpX="1618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1998"/>
        <w:gridCol w:w="2298"/>
        <w:gridCol w:w="2298"/>
        <w:gridCol w:w="945"/>
        <w:gridCol w:w="945"/>
        <w:gridCol w:w="945"/>
        <w:gridCol w:w="1824"/>
        <w:gridCol w:w="1047"/>
      </w:tblGrid>
      <w:tr w:rsidR="004C7BE1" w:rsidRPr="004B6598">
        <w:trPr>
          <w:trHeight w:val="405"/>
        </w:trPr>
        <w:tc>
          <w:tcPr>
            <w:tcW w:w="2164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Мероприятия  по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энергосбережению</w:t>
            </w:r>
          </w:p>
        </w:tc>
        <w:tc>
          <w:tcPr>
            <w:tcW w:w="1625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926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26" w:type="dxa"/>
            <w:vMerge w:val="restart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Сумма финансирования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5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                          Срок исполнения работы</w:t>
            </w:r>
          </w:p>
        </w:tc>
      </w:tr>
      <w:tr w:rsidR="004C7BE1" w:rsidRPr="004B6598">
        <w:trPr>
          <w:trHeight w:val="709"/>
        </w:trPr>
        <w:tc>
          <w:tcPr>
            <w:tcW w:w="2164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101895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в                          натуральном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выражении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Сумма в </w:t>
            </w:r>
          </w:p>
          <w:p w:rsidR="004C7BE1" w:rsidRPr="004B6598" w:rsidRDefault="004C7BE1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Стрелецкий КДЦ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21.5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41.5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Сомовский СК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Петровский СК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Итого по отрасли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53.5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По предприятиями организациям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МКП   «Южно- Одоевское ЖКХ»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Предприятия и организации</w:t>
            </w:r>
          </w:p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Средства МКП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50.0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150.0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2A1BD1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15.0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45.0</w:t>
            </w:r>
          </w:p>
        </w:tc>
      </w:tr>
      <w:tr w:rsidR="004C7BE1" w:rsidRPr="004B6598">
        <w:tc>
          <w:tcPr>
            <w:tcW w:w="2164" w:type="dxa"/>
          </w:tcPr>
          <w:p w:rsidR="004C7BE1" w:rsidRPr="004B6598" w:rsidRDefault="004C7BE1" w:rsidP="002A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муниципальному образованию</w:t>
            </w:r>
          </w:p>
        </w:tc>
        <w:tc>
          <w:tcPr>
            <w:tcW w:w="1625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79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90.5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34.0</w:t>
            </w:r>
          </w:p>
        </w:tc>
        <w:tc>
          <w:tcPr>
            <w:tcW w:w="1429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  <w:tc>
          <w:tcPr>
            <w:tcW w:w="1291" w:type="dxa"/>
          </w:tcPr>
          <w:p w:rsidR="004C7BE1" w:rsidRPr="004B6598" w:rsidRDefault="004C7BE1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248.5</w:t>
            </w:r>
          </w:p>
        </w:tc>
      </w:tr>
    </w:tbl>
    <w:p w:rsidR="004C7BE1" w:rsidRPr="004B6598" w:rsidRDefault="004C7BE1" w:rsidP="00892DB0">
      <w:pPr>
        <w:jc w:val="right"/>
        <w:rPr>
          <w:b/>
          <w:bCs/>
          <w:sz w:val="28"/>
          <w:szCs w:val="28"/>
        </w:rPr>
      </w:pPr>
    </w:p>
    <w:p w:rsidR="006629EE" w:rsidRDefault="004C7BE1" w:rsidP="00B9729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 xml:space="preserve"> </w:t>
      </w:r>
    </w:p>
    <w:p w:rsidR="006629EE" w:rsidRDefault="006629EE" w:rsidP="00B97294">
      <w:pPr>
        <w:jc w:val="right"/>
        <w:rPr>
          <w:b/>
          <w:bCs/>
          <w:sz w:val="28"/>
          <w:szCs w:val="28"/>
        </w:rPr>
      </w:pPr>
    </w:p>
    <w:p w:rsidR="004C7BE1" w:rsidRPr="004B6598" w:rsidRDefault="004C7BE1" w:rsidP="00B9729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lastRenderedPageBreak/>
        <w:t>Приложение № 3</w:t>
      </w:r>
    </w:p>
    <w:p w:rsidR="004C7BE1" w:rsidRPr="004B6598" w:rsidRDefault="004C7BE1" w:rsidP="003173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энергосбережения и повышения энергетической эффективности</w:t>
      </w:r>
    </w:p>
    <w:p w:rsidR="004C7BE1" w:rsidRPr="004B6598" w:rsidRDefault="004C7BE1" w:rsidP="00EE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 xml:space="preserve">  на 2017 - 2019 годы в муниципального образования Южно-Одоевское Одоевского района</w:t>
      </w:r>
    </w:p>
    <w:p w:rsidR="004C7BE1" w:rsidRPr="004B6598" w:rsidRDefault="004C7BE1" w:rsidP="00892DB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1568" w:type="dxa"/>
        <w:tblInd w:w="2" w:type="dxa"/>
        <w:tblLayout w:type="fixed"/>
        <w:tblLook w:val="0000"/>
      </w:tblPr>
      <w:tblGrid>
        <w:gridCol w:w="430"/>
        <w:gridCol w:w="3526"/>
        <w:gridCol w:w="1258"/>
        <w:gridCol w:w="167"/>
        <w:gridCol w:w="2292"/>
        <w:gridCol w:w="1321"/>
        <w:gridCol w:w="1260"/>
        <w:gridCol w:w="4318"/>
        <w:gridCol w:w="244"/>
        <w:gridCol w:w="2788"/>
        <w:gridCol w:w="2792"/>
        <w:gridCol w:w="2792"/>
        <w:gridCol w:w="2792"/>
        <w:gridCol w:w="2792"/>
        <w:gridCol w:w="2796"/>
      </w:tblGrid>
      <w:tr w:rsidR="004C7BE1" w:rsidRPr="004B6598">
        <w:trPr>
          <w:gridAfter w:val="6"/>
          <w:wAfter w:w="16752" w:type="dxa"/>
          <w:cantSplit/>
          <w:trHeight w:val="13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31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Капитальные вложения, </w:t>
            </w: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4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cantSplit/>
          <w:trHeight w:val="46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trHeight w:val="24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892DB0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Установка  приборов учета холодной воды – 3 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7760C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25,0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Вода- 980 м3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892DB0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Теплоизоляция внутренних трубопроводов систем отопления в КДЦ – 1ед.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энергия- 1,5 Гкал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892DB0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7D488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Установка в подъездах и лестничных клетках светильников с энергосберегающими лампами в многоквартирных домах – 2 ед.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Электроэнергия -0,9 тыс. кВт/час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7D488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тарифная составляющая</w:t>
            </w: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2A30C4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привлеченные средства -25</w:t>
            </w:r>
            <w:r w:rsidR="004C7BE1" w:rsidRPr="004B6598">
              <w:rPr>
                <w:b/>
                <w:bCs/>
                <w:sz w:val="28"/>
                <w:szCs w:val="28"/>
              </w:rPr>
              <w:t>,0</w:t>
            </w:r>
          </w:p>
          <w:p w:rsidR="004C7BE1" w:rsidRPr="004B6598" w:rsidRDefault="002A30C4" w:rsidP="0049344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тарифная составляющая – 21</w:t>
            </w:r>
            <w:r w:rsidR="004C7BE1" w:rsidRPr="004B659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C7BE1" w:rsidRPr="004B6598">
        <w:trPr>
          <w:trHeight w:val="27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B93389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C7748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Замена ламп на энергосберегающие Стрелецком ДК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6629EE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C7BE1" w:rsidRPr="004B6598">
              <w:rPr>
                <w:sz w:val="28"/>
                <w:szCs w:val="28"/>
              </w:rPr>
              <w:t>0,0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 -6,5 Гкал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6629EE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5873B3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6629EE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ТО – 135</w:t>
            </w:r>
            <w:r w:rsidR="004C7BE1" w:rsidRPr="004B6598">
              <w:rPr>
                <w:sz w:val="28"/>
                <w:szCs w:val="28"/>
              </w:rPr>
              <w:t>,0</w:t>
            </w:r>
          </w:p>
          <w:p w:rsidR="004C7BE1" w:rsidRPr="004B6598" w:rsidRDefault="004C7BE1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6629EE">
              <w:rPr>
                <w:sz w:val="28"/>
                <w:szCs w:val="28"/>
              </w:rPr>
              <w:t xml:space="preserve"> Южно-Одоевское-15</w:t>
            </w:r>
            <w:r w:rsidRPr="004B6598">
              <w:rPr>
                <w:sz w:val="28"/>
                <w:szCs w:val="28"/>
              </w:rPr>
              <w:t>,0</w:t>
            </w: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Итого по культуре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6629EE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C7BE1" w:rsidRPr="004B659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6629EE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Южно-Одоевское – </w:t>
            </w:r>
            <w:r w:rsidR="006629EE">
              <w:rPr>
                <w:b/>
                <w:bCs/>
                <w:sz w:val="28"/>
                <w:szCs w:val="28"/>
              </w:rPr>
              <w:t>15,0</w:t>
            </w:r>
          </w:p>
          <w:p w:rsidR="004C7BE1" w:rsidRPr="006629EE" w:rsidRDefault="006629EE" w:rsidP="00C404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 - 13</w:t>
            </w:r>
            <w:r w:rsidR="004C7BE1" w:rsidRPr="006629E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6629EE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  <w:r w:rsidR="004C7BE1" w:rsidRPr="004B6598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6629EE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4C7BE1" w:rsidRPr="004B6598"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том числе: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областной бюджет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 Одоевское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привлеченные средства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тарифная составляющая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2A30C4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4C7BE1" w:rsidRPr="004B6598">
              <w:rPr>
                <w:b/>
                <w:bCs/>
                <w:sz w:val="28"/>
                <w:szCs w:val="28"/>
              </w:rPr>
              <w:t>5,0</w:t>
            </w:r>
          </w:p>
          <w:p w:rsidR="004C7BE1" w:rsidRDefault="002A30C4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C7BE1" w:rsidRPr="004B6598">
              <w:rPr>
                <w:b/>
                <w:bCs/>
                <w:sz w:val="28"/>
                <w:szCs w:val="28"/>
              </w:rPr>
              <w:t>,0</w:t>
            </w:r>
          </w:p>
          <w:p w:rsidR="002A30C4" w:rsidRDefault="002A30C4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0C4" w:rsidRPr="004B6598" w:rsidRDefault="002A30C4" w:rsidP="001D2F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D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25,0</w:t>
            </w:r>
          </w:p>
          <w:p w:rsidR="004C7BE1" w:rsidRPr="004B6598" w:rsidRDefault="004C7BE1" w:rsidP="00850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21,5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C7BE1" w:rsidRPr="004B6598" w:rsidRDefault="004C7BE1" w:rsidP="00EE3AB1">
      <w:pPr>
        <w:rPr>
          <w:b/>
          <w:bCs/>
          <w:sz w:val="28"/>
          <w:szCs w:val="28"/>
        </w:rPr>
      </w:pPr>
    </w:p>
    <w:p w:rsidR="004C7BE1" w:rsidRPr="004B6598" w:rsidRDefault="004C7BE1" w:rsidP="00543FA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Приложение № 4</w:t>
      </w:r>
    </w:p>
    <w:p w:rsidR="004C7BE1" w:rsidRPr="004B6598" w:rsidRDefault="004C7BE1" w:rsidP="00EE3AB1">
      <w:pPr>
        <w:pStyle w:val="a7"/>
        <w:jc w:val="right"/>
        <w:rPr>
          <w:sz w:val="28"/>
          <w:szCs w:val="28"/>
        </w:rPr>
      </w:pP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              (тарифов)</w:t>
      </w: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2739"/>
        <w:gridCol w:w="1893"/>
        <w:gridCol w:w="2323"/>
        <w:gridCol w:w="1573"/>
        <w:gridCol w:w="1482"/>
        <w:gridCol w:w="2272"/>
        <w:gridCol w:w="1755"/>
      </w:tblGrid>
      <w:tr w:rsidR="004C7BE1" w:rsidRPr="004B6598">
        <w:trPr>
          <w:trHeight w:val="150"/>
        </w:trPr>
        <w:tc>
          <w:tcPr>
            <w:tcW w:w="938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Капитальные вложения (тыс.руб.)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817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1913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28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 окупаемости</w:t>
            </w:r>
          </w:p>
        </w:tc>
      </w:tr>
      <w:tr w:rsidR="004C7BE1" w:rsidRPr="004B6598">
        <w:trPr>
          <w:trHeight w:val="429"/>
        </w:trPr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выражении(кВт.)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тыс.рублей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35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1.Учет энергетических ресурсов</w:t>
            </w: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в </w:t>
            </w:r>
            <w:r w:rsidRPr="004B6598">
              <w:rPr>
                <w:sz w:val="28"/>
                <w:szCs w:val="28"/>
              </w:rPr>
              <w:lastRenderedPageBreak/>
              <w:t>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405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1.3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Регулирование цен (тарифов), направленные на стимулирование </w:t>
            </w:r>
            <w:r w:rsidRPr="004B6598">
              <w:rPr>
                <w:sz w:val="28"/>
                <w:szCs w:val="28"/>
              </w:rPr>
              <w:lastRenderedPageBreak/>
              <w:t xml:space="preserve"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</w:t>
            </w:r>
            <w:r w:rsidRPr="004B6598">
              <w:rPr>
                <w:sz w:val="28"/>
                <w:szCs w:val="28"/>
              </w:rPr>
              <w:lastRenderedPageBreak/>
              <w:t>самоуправления. </w:t>
            </w:r>
          </w:p>
        </w:tc>
        <w:tc>
          <w:tcPr>
            <w:tcW w:w="209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 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270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1.5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</w:t>
            </w:r>
            <w:r w:rsidRPr="004B6598">
              <w:rPr>
                <w:sz w:val="28"/>
                <w:szCs w:val="28"/>
              </w:rPr>
              <w:lastRenderedPageBreak/>
              <w:t>энергетических обследований.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122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425"/>
        </w:trPr>
        <w:tc>
          <w:tcPr>
            <w:tcW w:w="93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1.7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</w:t>
            </w: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финансовых затрат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600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14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1.9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Сокращение потерь электрической энергии, тепловой энергии при их передаче.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1.10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Сокращение объемов электрической энергии, используемой при передаче (транспортировке) воды.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913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1..11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Сокращению потерь воды при ее передаче.</w:t>
            </w:r>
          </w:p>
        </w:tc>
        <w:tc>
          <w:tcPr>
            <w:tcW w:w="2096" w:type="dxa"/>
          </w:tcPr>
          <w:p w:rsidR="004C7BE1" w:rsidRPr="004B6598" w:rsidRDefault="004C7BE1" w:rsidP="006B3199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1.12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</w:t>
            </w:r>
            <w:r w:rsidRPr="004B6598">
              <w:rPr>
                <w:sz w:val="28"/>
                <w:szCs w:val="28"/>
              </w:rPr>
              <w:lastRenderedPageBreak/>
              <w:t>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платы.</w:t>
            </w:r>
            <w:r w:rsidRPr="004B6598">
              <w:rPr>
                <w:sz w:val="28"/>
                <w:szCs w:val="28"/>
              </w:rPr>
              <w:br/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3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1.14</w:t>
            </w:r>
          </w:p>
        </w:tc>
        <w:tc>
          <w:tcPr>
            <w:tcW w:w="2926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Информационная поддержке и пропаганда энергосбережения и </w:t>
            </w:r>
            <w:r w:rsidRPr="004B6598">
              <w:rPr>
                <w:sz w:val="28"/>
                <w:szCs w:val="28"/>
              </w:rPr>
              <w:lastRenderedPageBreak/>
              <w:t xml:space="preserve">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</w:t>
            </w:r>
            <w:r w:rsidRPr="004B6598">
              <w:rPr>
                <w:sz w:val="28"/>
                <w:szCs w:val="28"/>
              </w:rPr>
              <w:lastRenderedPageBreak/>
              <w:t>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      </w:r>
          </w:p>
        </w:tc>
        <w:tc>
          <w:tcPr>
            <w:tcW w:w="2096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Не требует финансовых затрат</w:t>
            </w:r>
          </w:p>
        </w:tc>
        <w:tc>
          <w:tcPr>
            <w:tcW w:w="1801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1913" w:type="dxa"/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28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543FA4">
      <w:pPr>
        <w:rPr>
          <w:sz w:val="28"/>
          <w:szCs w:val="28"/>
        </w:rPr>
      </w:pPr>
    </w:p>
    <w:sectPr w:rsidR="004C7BE1" w:rsidRPr="004B6598" w:rsidSect="00543F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B0" w:rsidRDefault="006502B0" w:rsidP="00DF41ED">
      <w:r>
        <w:separator/>
      </w:r>
    </w:p>
  </w:endnote>
  <w:endnote w:type="continuationSeparator" w:id="1">
    <w:p w:rsidR="006502B0" w:rsidRDefault="006502B0" w:rsidP="00DF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B0" w:rsidRDefault="006502B0" w:rsidP="00DF41ED">
      <w:r>
        <w:separator/>
      </w:r>
    </w:p>
  </w:footnote>
  <w:footnote w:type="continuationSeparator" w:id="1">
    <w:p w:rsidR="006502B0" w:rsidRDefault="006502B0" w:rsidP="00DF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0CD2D17"/>
    <w:multiLevelType w:val="hybridMultilevel"/>
    <w:tmpl w:val="F8EE774A"/>
    <w:lvl w:ilvl="0" w:tplc="C4880F1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97"/>
    <w:rsid w:val="00015431"/>
    <w:rsid w:val="000208D1"/>
    <w:rsid w:val="000252E4"/>
    <w:rsid w:val="000D2806"/>
    <w:rsid w:val="000E71C3"/>
    <w:rsid w:val="00101895"/>
    <w:rsid w:val="0013230E"/>
    <w:rsid w:val="00140B03"/>
    <w:rsid w:val="001412DD"/>
    <w:rsid w:val="00143B18"/>
    <w:rsid w:val="001474D6"/>
    <w:rsid w:val="001561D1"/>
    <w:rsid w:val="00196A6F"/>
    <w:rsid w:val="001A0A0E"/>
    <w:rsid w:val="001A3DF7"/>
    <w:rsid w:val="001B573F"/>
    <w:rsid w:val="001C5502"/>
    <w:rsid w:val="001D2FC5"/>
    <w:rsid w:val="00202648"/>
    <w:rsid w:val="00211BDC"/>
    <w:rsid w:val="00212FCA"/>
    <w:rsid w:val="00220D55"/>
    <w:rsid w:val="00230C9D"/>
    <w:rsid w:val="00253635"/>
    <w:rsid w:val="00280786"/>
    <w:rsid w:val="00281D6C"/>
    <w:rsid w:val="0028644B"/>
    <w:rsid w:val="002A053C"/>
    <w:rsid w:val="002A0636"/>
    <w:rsid w:val="002A1BD1"/>
    <w:rsid w:val="002A30C4"/>
    <w:rsid w:val="002A3DCC"/>
    <w:rsid w:val="002B4029"/>
    <w:rsid w:val="002B469D"/>
    <w:rsid w:val="002B5C39"/>
    <w:rsid w:val="002C4942"/>
    <w:rsid w:val="002E21C1"/>
    <w:rsid w:val="00302A8C"/>
    <w:rsid w:val="00312637"/>
    <w:rsid w:val="003173B6"/>
    <w:rsid w:val="00347F9D"/>
    <w:rsid w:val="0036692F"/>
    <w:rsid w:val="00376117"/>
    <w:rsid w:val="003972EB"/>
    <w:rsid w:val="003A65AF"/>
    <w:rsid w:val="003E516A"/>
    <w:rsid w:val="003E5FB3"/>
    <w:rsid w:val="00411F27"/>
    <w:rsid w:val="00416387"/>
    <w:rsid w:val="00416388"/>
    <w:rsid w:val="00417160"/>
    <w:rsid w:val="004234A6"/>
    <w:rsid w:val="00444401"/>
    <w:rsid w:val="00493445"/>
    <w:rsid w:val="004962B7"/>
    <w:rsid w:val="004A2B9D"/>
    <w:rsid w:val="004A7912"/>
    <w:rsid w:val="004B6598"/>
    <w:rsid w:val="004C7BE1"/>
    <w:rsid w:val="00502925"/>
    <w:rsid w:val="0050700D"/>
    <w:rsid w:val="00540A78"/>
    <w:rsid w:val="00543FA4"/>
    <w:rsid w:val="00546D47"/>
    <w:rsid w:val="0054730B"/>
    <w:rsid w:val="00557EEB"/>
    <w:rsid w:val="0056385A"/>
    <w:rsid w:val="00567FEC"/>
    <w:rsid w:val="00570628"/>
    <w:rsid w:val="00576012"/>
    <w:rsid w:val="00585549"/>
    <w:rsid w:val="00587180"/>
    <w:rsid w:val="005873B3"/>
    <w:rsid w:val="0059094B"/>
    <w:rsid w:val="005A74E1"/>
    <w:rsid w:val="005C0DE1"/>
    <w:rsid w:val="005C17DE"/>
    <w:rsid w:val="005E4C9D"/>
    <w:rsid w:val="005F1197"/>
    <w:rsid w:val="00623EAC"/>
    <w:rsid w:val="00625965"/>
    <w:rsid w:val="006502B0"/>
    <w:rsid w:val="0065680B"/>
    <w:rsid w:val="006629EE"/>
    <w:rsid w:val="006653B7"/>
    <w:rsid w:val="00667CCD"/>
    <w:rsid w:val="0068005D"/>
    <w:rsid w:val="00685D52"/>
    <w:rsid w:val="00686A84"/>
    <w:rsid w:val="00692086"/>
    <w:rsid w:val="006A33EC"/>
    <w:rsid w:val="006B3199"/>
    <w:rsid w:val="00717404"/>
    <w:rsid w:val="00772EE7"/>
    <w:rsid w:val="0077468E"/>
    <w:rsid w:val="007942E1"/>
    <w:rsid w:val="007D1527"/>
    <w:rsid w:val="007D4886"/>
    <w:rsid w:val="00824E00"/>
    <w:rsid w:val="00825550"/>
    <w:rsid w:val="00841183"/>
    <w:rsid w:val="00847B54"/>
    <w:rsid w:val="00850ACE"/>
    <w:rsid w:val="00860AA5"/>
    <w:rsid w:val="00872F57"/>
    <w:rsid w:val="00892DB0"/>
    <w:rsid w:val="008A199D"/>
    <w:rsid w:val="008A2490"/>
    <w:rsid w:val="008A6A31"/>
    <w:rsid w:val="008C602C"/>
    <w:rsid w:val="008D684C"/>
    <w:rsid w:val="008F70FE"/>
    <w:rsid w:val="009321D0"/>
    <w:rsid w:val="00937148"/>
    <w:rsid w:val="00961BD4"/>
    <w:rsid w:val="00980802"/>
    <w:rsid w:val="00994111"/>
    <w:rsid w:val="00995279"/>
    <w:rsid w:val="00996D6D"/>
    <w:rsid w:val="009A08BF"/>
    <w:rsid w:val="009A0F59"/>
    <w:rsid w:val="009B208B"/>
    <w:rsid w:val="009B2AEB"/>
    <w:rsid w:val="009C6D11"/>
    <w:rsid w:val="009D7824"/>
    <w:rsid w:val="009E3553"/>
    <w:rsid w:val="009F280A"/>
    <w:rsid w:val="009F55CE"/>
    <w:rsid w:val="00A03B1B"/>
    <w:rsid w:val="00A04EB4"/>
    <w:rsid w:val="00A429A1"/>
    <w:rsid w:val="00A436A8"/>
    <w:rsid w:val="00A53B2D"/>
    <w:rsid w:val="00A81EC3"/>
    <w:rsid w:val="00A86946"/>
    <w:rsid w:val="00A96FA2"/>
    <w:rsid w:val="00AA20D4"/>
    <w:rsid w:val="00AB4971"/>
    <w:rsid w:val="00AB51C2"/>
    <w:rsid w:val="00AE0643"/>
    <w:rsid w:val="00B0342B"/>
    <w:rsid w:val="00B43646"/>
    <w:rsid w:val="00B46BBF"/>
    <w:rsid w:val="00B554CB"/>
    <w:rsid w:val="00B55AA3"/>
    <w:rsid w:val="00B60445"/>
    <w:rsid w:val="00B61193"/>
    <w:rsid w:val="00B634E1"/>
    <w:rsid w:val="00B93389"/>
    <w:rsid w:val="00B97294"/>
    <w:rsid w:val="00BB6D09"/>
    <w:rsid w:val="00BB7017"/>
    <w:rsid w:val="00BC3994"/>
    <w:rsid w:val="00BC6A84"/>
    <w:rsid w:val="00BD4792"/>
    <w:rsid w:val="00BE1248"/>
    <w:rsid w:val="00BE17D0"/>
    <w:rsid w:val="00BE6EF7"/>
    <w:rsid w:val="00BF19F7"/>
    <w:rsid w:val="00C16010"/>
    <w:rsid w:val="00C25D07"/>
    <w:rsid w:val="00C3006A"/>
    <w:rsid w:val="00C31624"/>
    <w:rsid w:val="00C3332A"/>
    <w:rsid w:val="00C404E2"/>
    <w:rsid w:val="00C51147"/>
    <w:rsid w:val="00C51AAA"/>
    <w:rsid w:val="00C7748B"/>
    <w:rsid w:val="00C7760C"/>
    <w:rsid w:val="00CB524B"/>
    <w:rsid w:val="00CF4E02"/>
    <w:rsid w:val="00D114B3"/>
    <w:rsid w:val="00D130F9"/>
    <w:rsid w:val="00D20423"/>
    <w:rsid w:val="00D3495B"/>
    <w:rsid w:val="00D4207C"/>
    <w:rsid w:val="00D67A61"/>
    <w:rsid w:val="00D704D0"/>
    <w:rsid w:val="00D70DAA"/>
    <w:rsid w:val="00D80ABA"/>
    <w:rsid w:val="00DA3B1A"/>
    <w:rsid w:val="00DB3E5F"/>
    <w:rsid w:val="00DC3422"/>
    <w:rsid w:val="00DC357A"/>
    <w:rsid w:val="00DD7FC3"/>
    <w:rsid w:val="00DE6A87"/>
    <w:rsid w:val="00DF41ED"/>
    <w:rsid w:val="00E405C8"/>
    <w:rsid w:val="00E55E3E"/>
    <w:rsid w:val="00E662D4"/>
    <w:rsid w:val="00E67D0C"/>
    <w:rsid w:val="00E75D7C"/>
    <w:rsid w:val="00EB1214"/>
    <w:rsid w:val="00EE37DC"/>
    <w:rsid w:val="00EE3AB1"/>
    <w:rsid w:val="00EF1685"/>
    <w:rsid w:val="00F31328"/>
    <w:rsid w:val="00F50D6C"/>
    <w:rsid w:val="00F67B47"/>
    <w:rsid w:val="00F76AB1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1197"/>
    <w:rPr>
      <w:rFonts w:ascii="Tahoma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uiPriority w:val="99"/>
    <w:locked/>
    <w:rsid w:val="005F1197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5F1197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Spacing 0 pt,Body text + 11 pt"/>
    <w:uiPriority w:val="99"/>
    <w:rsid w:val="005F1197"/>
    <w:rPr>
      <w:b/>
      <w:bCs/>
      <w:spacing w:val="-10"/>
      <w:sz w:val="24"/>
      <w:szCs w:val="2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F1197"/>
    <w:rPr>
      <w:noProof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F1197"/>
    <w:pPr>
      <w:shd w:val="clear" w:color="auto" w:fill="FFFFFF"/>
      <w:spacing w:after="300" w:line="24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uiPriority w:val="99"/>
    <w:rsid w:val="005F1197"/>
    <w:pPr>
      <w:shd w:val="clear" w:color="auto" w:fill="FFFFFF"/>
      <w:spacing w:after="180" w:line="27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a"/>
    <w:link w:val="Bodytext3"/>
    <w:uiPriority w:val="99"/>
    <w:rsid w:val="005F1197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1"/>
      <w:szCs w:val="11"/>
    </w:rPr>
  </w:style>
  <w:style w:type="character" w:customStyle="1" w:styleId="Bodytext4">
    <w:name w:val="Body text (4)_"/>
    <w:link w:val="Bodytext40"/>
    <w:uiPriority w:val="99"/>
    <w:locked/>
    <w:rsid w:val="005F1197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5F1197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uiPriority w:val="99"/>
    <w:qFormat/>
    <w:rsid w:val="005F119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5F119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19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F11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F1197"/>
    <w:pPr>
      <w:shd w:val="clear" w:color="auto" w:fill="FFFFFF"/>
      <w:spacing w:line="240" w:lineRule="atLeast"/>
      <w:jc w:val="both"/>
    </w:pPr>
    <w:rPr>
      <w:rFonts w:eastAsia="Calibri"/>
      <w:b/>
      <w:bCs/>
    </w:rPr>
  </w:style>
  <w:style w:type="table" w:styleId="a8">
    <w:name w:val="Table Grid"/>
    <w:basedOn w:val="a1"/>
    <w:uiPriority w:val="99"/>
    <w:rsid w:val="00B55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5D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73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54730B"/>
    <w:rPr>
      <w:color w:val="auto"/>
      <w:u w:val="single"/>
    </w:rPr>
  </w:style>
  <w:style w:type="paragraph" w:styleId="aa">
    <w:name w:val="header"/>
    <w:basedOn w:val="a"/>
    <w:link w:val="ab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character" w:customStyle="1" w:styleId="headerconsplusnormal">
    <w:name w:val="header_consplusnormal"/>
    <w:basedOn w:val="a0"/>
    <w:uiPriority w:val="99"/>
    <w:rsid w:val="006B3199"/>
  </w:style>
  <w:style w:type="paragraph" w:customStyle="1" w:styleId="10">
    <w:name w:val="Без интервала1"/>
    <w:uiPriority w:val="99"/>
    <w:rsid w:val="004234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34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3</cp:revision>
  <cp:lastPrinted>2017-02-21T07:56:00Z</cp:lastPrinted>
  <dcterms:created xsi:type="dcterms:W3CDTF">2018-12-24T10:58:00Z</dcterms:created>
  <dcterms:modified xsi:type="dcterms:W3CDTF">2018-12-24T11:05:00Z</dcterms:modified>
</cp:coreProperties>
</file>